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F152" w14:textId="77777777" w:rsidR="009A4476" w:rsidRPr="00876FD8" w:rsidRDefault="009A4476">
      <w:pPr>
        <w:pStyle w:val="Standard"/>
        <w:rPr>
          <w:rFonts w:asciiTheme="minorHAnsi" w:hAnsiTheme="minorHAnsi" w:cs="Tahoma"/>
          <w:bCs/>
          <w:color w:val="002060"/>
        </w:rPr>
      </w:pPr>
    </w:p>
    <w:p w14:paraId="7F705A73" w14:textId="77777777" w:rsidR="000127ED" w:rsidRPr="00876FD8" w:rsidRDefault="000127ED">
      <w:pPr>
        <w:pStyle w:val="Standard"/>
        <w:rPr>
          <w:rFonts w:asciiTheme="minorHAnsi" w:hAnsiTheme="minorHAnsi" w:cs="Tahoma"/>
          <w:bCs/>
          <w:color w:val="002060"/>
        </w:rPr>
      </w:pPr>
    </w:p>
    <w:p w14:paraId="50C8089E" w14:textId="77777777" w:rsidR="00305AA0" w:rsidRDefault="000A74CC" w:rsidP="000A74CC">
      <w:pPr>
        <w:widowControl/>
        <w:spacing w:line="240" w:lineRule="auto"/>
        <w:jc w:val="center"/>
        <w:rPr>
          <w:rFonts w:ascii="Calibri" w:hAnsi="Calibri" w:cs="Tahoma"/>
          <w:b/>
          <w:color w:val="002060"/>
          <w:sz w:val="30"/>
          <w:szCs w:val="30"/>
          <w:u w:val="single"/>
          <w:lang w:eastAsia="zh-CN"/>
        </w:rPr>
      </w:pPr>
      <w:r w:rsidRPr="000A74CC">
        <w:rPr>
          <w:rFonts w:ascii="Calibri" w:hAnsi="Calibri" w:cs="Tahoma"/>
          <w:b/>
          <w:color w:val="002060"/>
          <w:sz w:val="30"/>
          <w:szCs w:val="30"/>
          <w:u w:val="single"/>
          <w:lang w:eastAsia="zh-CN"/>
        </w:rPr>
        <w:t xml:space="preserve">NAJPOŽELJNIJA </w:t>
      </w:r>
      <w:r w:rsidRPr="000A74CC">
        <w:rPr>
          <w:rFonts w:ascii="Calibri" w:hAnsi="Calibri" w:cs="Tahoma"/>
          <w:b/>
          <w:i/>
          <w:iCs/>
          <w:color w:val="002060"/>
          <w:sz w:val="30"/>
          <w:szCs w:val="30"/>
          <w:u w:val="single"/>
          <w:lang w:eastAsia="zh-CN"/>
        </w:rPr>
        <w:t xml:space="preserve">CITY </w:t>
      </w:r>
      <w:proofErr w:type="spellStart"/>
      <w:r w:rsidRPr="000A74CC">
        <w:rPr>
          <w:rFonts w:ascii="Calibri" w:hAnsi="Calibri" w:cs="Tahoma"/>
          <w:b/>
          <w:i/>
          <w:iCs/>
          <w:color w:val="002060"/>
          <w:sz w:val="30"/>
          <w:szCs w:val="30"/>
          <w:u w:val="single"/>
          <w:lang w:eastAsia="zh-CN"/>
        </w:rPr>
        <w:t>BREAK</w:t>
      </w:r>
      <w:proofErr w:type="spellEnd"/>
      <w:r w:rsidRPr="000A74CC">
        <w:rPr>
          <w:rFonts w:ascii="Calibri" w:hAnsi="Calibri" w:cs="Tahoma"/>
          <w:b/>
          <w:color w:val="002060"/>
          <w:sz w:val="30"/>
          <w:szCs w:val="30"/>
          <w:u w:val="single"/>
          <w:lang w:eastAsia="zh-CN"/>
        </w:rPr>
        <w:t xml:space="preserve"> DESTINACIJA</w:t>
      </w:r>
    </w:p>
    <w:p w14:paraId="79BB4A5D" w14:textId="762A6B07" w:rsidR="000A74CC" w:rsidRPr="000A74CC" w:rsidRDefault="000A74CC" w:rsidP="000A74CC">
      <w:pPr>
        <w:widowControl/>
        <w:spacing w:line="240" w:lineRule="auto"/>
        <w:jc w:val="center"/>
        <w:rPr>
          <w:rFonts w:ascii="Calibri" w:hAnsi="Calibri" w:cs="Times New Roman"/>
          <w:color w:val="002060"/>
          <w:sz w:val="30"/>
          <w:szCs w:val="30"/>
          <w:u w:val="single"/>
          <w:lang w:eastAsia="zh-CN"/>
        </w:rPr>
      </w:pPr>
      <w:r w:rsidRPr="000A74CC">
        <w:rPr>
          <w:rFonts w:ascii="Calibri" w:hAnsi="Calibri" w:cs="Tahoma"/>
          <w:b/>
          <w:color w:val="002060"/>
          <w:sz w:val="30"/>
          <w:szCs w:val="30"/>
          <w:u w:val="single"/>
          <w:lang w:eastAsia="zh-CN"/>
        </w:rPr>
        <w:t>- UPUTE ZA IZRADU PREZENTACIJE</w:t>
      </w:r>
      <w:r w:rsidR="00305AA0">
        <w:rPr>
          <w:rFonts w:ascii="Calibri" w:hAnsi="Calibri" w:cs="Tahoma"/>
          <w:b/>
          <w:color w:val="002060"/>
          <w:sz w:val="30"/>
          <w:szCs w:val="30"/>
          <w:u w:val="single"/>
          <w:lang w:eastAsia="zh-CN"/>
        </w:rPr>
        <w:t xml:space="preserve"> -</w:t>
      </w:r>
    </w:p>
    <w:p w14:paraId="2120BFEF" w14:textId="77777777" w:rsidR="000A74CC" w:rsidRPr="000A74CC" w:rsidRDefault="000A74CC" w:rsidP="000A74CC">
      <w:pPr>
        <w:widowControl/>
        <w:spacing w:line="240" w:lineRule="auto"/>
        <w:jc w:val="both"/>
        <w:rPr>
          <w:rFonts w:ascii="Calibri" w:hAnsi="Calibri" w:cs="Tahoma"/>
          <w:color w:val="002060"/>
          <w:szCs w:val="24"/>
          <w:lang w:eastAsia="zh-CN"/>
        </w:rPr>
      </w:pPr>
    </w:p>
    <w:p w14:paraId="6EB0AC37" w14:textId="77777777" w:rsidR="00131DAE" w:rsidRPr="00131DAE" w:rsidRDefault="00131DAE" w:rsidP="00131DAE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i/>
          <w:iCs/>
          <w:color w:val="0070C0"/>
          <w:kern w:val="2"/>
          <w:szCs w:val="24"/>
          <w14:ligatures w14:val="standardContextual"/>
        </w:rPr>
      </w:pPr>
      <w:r w:rsidRPr="00131DAE">
        <w:rPr>
          <w:rFonts w:ascii="Calibri" w:eastAsia="Calibri" w:hAnsi="Calibri" w:cs="Tahoma"/>
          <w:b/>
          <w:bCs/>
          <w:i/>
          <w:iCs/>
          <w:color w:val="0070C0"/>
          <w:kern w:val="2"/>
          <w:szCs w:val="24"/>
          <w14:ligatures w14:val="standardContextual"/>
        </w:rPr>
        <w:t xml:space="preserve">Prezentaciju je potrebno izraditi u digitalnom obliku (Power </w:t>
      </w:r>
      <w:proofErr w:type="spellStart"/>
      <w:r w:rsidRPr="00131DAE">
        <w:rPr>
          <w:rFonts w:ascii="Calibri" w:eastAsia="Calibri" w:hAnsi="Calibri" w:cs="Tahoma"/>
          <w:b/>
          <w:bCs/>
          <w:i/>
          <w:iCs/>
          <w:color w:val="0070C0"/>
          <w:kern w:val="2"/>
          <w:szCs w:val="24"/>
          <w14:ligatures w14:val="standardContextual"/>
        </w:rPr>
        <w:t>Point</w:t>
      </w:r>
      <w:proofErr w:type="spellEnd"/>
      <w:r w:rsidRPr="00131DAE">
        <w:rPr>
          <w:rFonts w:ascii="Calibri" w:eastAsia="Calibri" w:hAnsi="Calibri" w:cs="Tahoma"/>
          <w:b/>
          <w:bCs/>
          <w:i/>
          <w:iCs/>
          <w:color w:val="0070C0"/>
          <w:kern w:val="2"/>
          <w:szCs w:val="24"/>
          <w14:ligatures w14:val="standardContextual"/>
        </w:rPr>
        <w:t xml:space="preserve">, </w:t>
      </w:r>
      <w:proofErr w:type="spellStart"/>
      <w:r w:rsidRPr="00131DAE">
        <w:rPr>
          <w:rFonts w:ascii="Calibri" w:eastAsia="Calibri" w:hAnsi="Calibri" w:cs="Tahoma"/>
          <w:b/>
          <w:bCs/>
          <w:i/>
          <w:iCs/>
          <w:color w:val="0070C0"/>
          <w:kern w:val="2"/>
          <w:szCs w:val="24"/>
          <w14:ligatures w14:val="standardContextual"/>
        </w:rPr>
        <w:t>Prezi</w:t>
      </w:r>
      <w:proofErr w:type="spellEnd"/>
      <w:r w:rsidRPr="00131DAE">
        <w:rPr>
          <w:rFonts w:ascii="Calibri" w:eastAsia="Calibri" w:hAnsi="Calibri" w:cs="Tahoma"/>
          <w:b/>
          <w:bCs/>
          <w:i/>
          <w:iCs/>
          <w:color w:val="0070C0"/>
          <w:kern w:val="2"/>
          <w:szCs w:val="24"/>
          <w14:ligatures w14:val="standardContextual"/>
        </w:rPr>
        <w:t xml:space="preserve"> i sl.) koji, osim pisanog teksta, treba sadržavati i fotografije, kraći video/audio materijal, aktivne linkove, animacije i sl.</w:t>
      </w:r>
    </w:p>
    <w:p w14:paraId="0ACBA0C9" w14:textId="77777777" w:rsidR="00131DAE" w:rsidRPr="00131DAE" w:rsidRDefault="00131DAE" w:rsidP="00131DAE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i/>
          <w:iCs/>
          <w:color w:val="0070C0"/>
          <w:kern w:val="2"/>
          <w:szCs w:val="24"/>
          <w14:ligatures w14:val="standardContextual"/>
        </w:rPr>
      </w:pPr>
    </w:p>
    <w:p w14:paraId="40E3FA96" w14:textId="7147BC58" w:rsidR="00131DAE" w:rsidRPr="00131DAE" w:rsidRDefault="00131DAE" w:rsidP="00131DAE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i/>
          <w:iCs/>
          <w:color w:val="0070C0"/>
          <w:kern w:val="2"/>
          <w:szCs w:val="24"/>
          <w14:ligatures w14:val="standardContextual"/>
        </w:rPr>
      </w:pPr>
      <w:r w:rsidRPr="00131DAE">
        <w:rPr>
          <w:rFonts w:ascii="Calibri" w:eastAsia="Calibri" w:hAnsi="Calibri" w:cs="Tahoma"/>
          <w:b/>
          <w:bCs/>
          <w:i/>
          <w:iCs/>
          <w:color w:val="0070C0"/>
          <w:kern w:val="2"/>
          <w:szCs w:val="24"/>
          <w14:ligatures w14:val="standardContextual"/>
        </w:rPr>
        <w:t>Prezentacijom je potrebno obuhvatiti sve bitne informacije, a poseban naglasak treba biti na novim dostignućima u 202</w:t>
      </w:r>
      <w:r w:rsidR="00305AA0">
        <w:rPr>
          <w:rFonts w:ascii="Calibri" w:eastAsia="Calibri" w:hAnsi="Calibri" w:cs="Tahoma"/>
          <w:b/>
          <w:bCs/>
          <w:i/>
          <w:iCs/>
          <w:color w:val="0070C0"/>
          <w:kern w:val="2"/>
          <w:szCs w:val="24"/>
          <w14:ligatures w14:val="standardContextual"/>
        </w:rPr>
        <w:t>6</w:t>
      </w:r>
      <w:r w:rsidRPr="00131DAE">
        <w:rPr>
          <w:rFonts w:ascii="Calibri" w:eastAsia="Calibri" w:hAnsi="Calibri" w:cs="Tahoma"/>
          <w:b/>
          <w:bCs/>
          <w:i/>
          <w:iCs/>
          <w:color w:val="0070C0"/>
          <w:kern w:val="2"/>
          <w:szCs w:val="24"/>
          <w14:ligatures w14:val="standardContextual"/>
        </w:rPr>
        <w:t>., odnosno, na postignutim iskoracima. Prezentacija mora slijediti redoslijed iz uputa i imati maksimalno 15 slajdova, uključujući i naslovni slajd.</w:t>
      </w:r>
    </w:p>
    <w:p w14:paraId="051135D8" w14:textId="77777777" w:rsidR="00131DAE" w:rsidRPr="00131DAE" w:rsidRDefault="00131DAE" w:rsidP="00131DAE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i/>
          <w:iCs/>
          <w:color w:val="0070C0"/>
          <w:kern w:val="2"/>
          <w:szCs w:val="24"/>
          <w14:ligatures w14:val="standardContextual"/>
        </w:rPr>
      </w:pPr>
    </w:p>
    <w:p w14:paraId="19594AC7" w14:textId="004B61C9" w:rsidR="000127ED" w:rsidRDefault="00131DAE" w:rsidP="00131DAE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i/>
          <w:iCs/>
          <w:color w:val="0070C0"/>
          <w:kern w:val="2"/>
          <w:szCs w:val="24"/>
          <w14:ligatures w14:val="standardContextual"/>
        </w:rPr>
      </w:pPr>
      <w:r w:rsidRPr="00131DAE">
        <w:rPr>
          <w:rFonts w:ascii="Calibri" w:eastAsia="Calibri" w:hAnsi="Calibri" w:cs="Tahoma"/>
          <w:b/>
          <w:bCs/>
          <w:i/>
          <w:iCs/>
          <w:color w:val="0070C0"/>
          <w:kern w:val="2"/>
          <w:szCs w:val="24"/>
          <w14:ligatures w14:val="standardContextual"/>
        </w:rPr>
        <w:t>Prezentaciju je potrebno izraditi prema niže navedenim elementima:</w:t>
      </w:r>
    </w:p>
    <w:p w14:paraId="14393D3D" w14:textId="77777777" w:rsidR="00131DAE" w:rsidRDefault="00131DAE" w:rsidP="00131DAE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</w:p>
    <w:p w14:paraId="359D1407" w14:textId="38D1645A" w:rsidR="000A74CC" w:rsidRPr="000127ED" w:rsidRDefault="000A74CC" w:rsidP="000A74CC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  <w:r w:rsidRPr="000127ED"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  <w:t>Kulturne atrakcije</w:t>
      </w:r>
    </w:p>
    <w:p w14:paraId="66162B47" w14:textId="31F85EF2" w:rsidR="000A74CC" w:rsidRPr="00305AA0" w:rsidRDefault="000A74CC" w:rsidP="000A74CC">
      <w:pPr>
        <w:widowControl/>
        <w:numPr>
          <w:ilvl w:val="0"/>
          <w:numId w:val="21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imes New Roman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imes New Roman"/>
          <w:color w:val="003764"/>
          <w:kern w:val="2"/>
          <w:szCs w:val="24"/>
          <w14:ligatures w14:val="standardContextual"/>
        </w:rPr>
        <w:t>raznovrsnost</w:t>
      </w:r>
    </w:p>
    <w:p w14:paraId="7B8741B8" w14:textId="5CEF885F" w:rsidR="000A74CC" w:rsidRPr="00305AA0" w:rsidRDefault="000A74CC" w:rsidP="000A74CC">
      <w:pPr>
        <w:widowControl/>
        <w:numPr>
          <w:ilvl w:val="0"/>
          <w:numId w:val="21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imes New Roman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imes New Roman"/>
          <w:color w:val="003764"/>
          <w:kern w:val="2"/>
          <w:szCs w:val="24"/>
          <w14:ligatures w14:val="standardContextual"/>
        </w:rPr>
        <w:t>opći dojam o uređenosti (vanjski izgled, održavanje, radno vrijeme, opremljenost)</w:t>
      </w:r>
    </w:p>
    <w:p w14:paraId="0EF12483" w14:textId="77777777" w:rsidR="000A74CC" w:rsidRPr="00305AA0" w:rsidRDefault="000A74CC" w:rsidP="000A74CC">
      <w:pPr>
        <w:widowControl/>
        <w:numPr>
          <w:ilvl w:val="0"/>
          <w:numId w:val="21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imes New Roman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imes New Roman"/>
          <w:color w:val="003764"/>
          <w:kern w:val="2"/>
          <w:szCs w:val="24"/>
          <w14:ligatures w14:val="standardContextual"/>
        </w:rPr>
        <w:t>dostupnost/pristupačnost, posebice za osobe s invaliditetom</w:t>
      </w:r>
    </w:p>
    <w:p w14:paraId="54126205" w14:textId="2B6CDAEF" w:rsidR="000A74CC" w:rsidRPr="00305AA0" w:rsidRDefault="000A74CC" w:rsidP="000A74CC">
      <w:pPr>
        <w:widowControl/>
        <w:numPr>
          <w:ilvl w:val="0"/>
          <w:numId w:val="21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imes New Roman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imes New Roman"/>
          <w:color w:val="003764"/>
          <w:kern w:val="2"/>
          <w:szCs w:val="24"/>
          <w14:ligatures w14:val="standardContextual"/>
        </w:rPr>
        <w:t>način prezentacije</w:t>
      </w:r>
    </w:p>
    <w:p w14:paraId="2AAEB680" w14:textId="0A17C7D6" w:rsidR="000A74CC" w:rsidRPr="00305AA0" w:rsidRDefault="000A74CC" w:rsidP="000127ED">
      <w:pPr>
        <w:widowControl/>
        <w:numPr>
          <w:ilvl w:val="0"/>
          <w:numId w:val="21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imes New Roman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imes New Roman"/>
          <w:color w:val="003764"/>
          <w:kern w:val="2"/>
          <w:szCs w:val="24"/>
          <w14:ligatures w14:val="standardContextual"/>
        </w:rPr>
        <w:t>mogućnost stručno</w:t>
      </w:r>
      <w:r w:rsidR="007819D8" w:rsidRPr="00305AA0">
        <w:rPr>
          <w:rFonts w:ascii="Calibri" w:eastAsia="Calibri" w:hAnsi="Calibri" w:cs="Times New Roman"/>
          <w:color w:val="003764"/>
          <w:kern w:val="2"/>
          <w:szCs w:val="24"/>
          <w14:ligatures w14:val="standardContextual"/>
        </w:rPr>
        <w:t>g</w:t>
      </w:r>
      <w:r w:rsidRPr="00305AA0">
        <w:rPr>
          <w:rFonts w:ascii="Calibri" w:eastAsia="Calibri" w:hAnsi="Calibri" w:cs="Times New Roman"/>
          <w:color w:val="003764"/>
          <w:kern w:val="2"/>
          <w:szCs w:val="24"/>
          <w14:ligatures w14:val="standardContextual"/>
        </w:rPr>
        <w:t xml:space="preserve"> vođenja (na hrvatskom i najmanje jednom stranom jeziku)</w:t>
      </w:r>
    </w:p>
    <w:p w14:paraId="5D490DB5" w14:textId="77777777" w:rsidR="000127ED" w:rsidRPr="000127ED" w:rsidRDefault="000127ED" w:rsidP="000127ED">
      <w:pPr>
        <w:widowControl/>
        <w:suppressAutoHyphens w:val="0"/>
        <w:autoSpaceDN/>
        <w:spacing w:after="160" w:line="240" w:lineRule="auto"/>
        <w:ind w:left="786"/>
        <w:contextualSpacing/>
        <w:jc w:val="both"/>
        <w:textAlignment w:val="auto"/>
        <w:rPr>
          <w:rFonts w:ascii="Calibri" w:eastAsia="Calibri" w:hAnsi="Calibri" w:cs="Times New Roman"/>
          <w:kern w:val="2"/>
          <w:szCs w:val="24"/>
          <w14:ligatures w14:val="standardContextual"/>
        </w:rPr>
      </w:pPr>
    </w:p>
    <w:p w14:paraId="0B9C1DE0" w14:textId="1D9A8915" w:rsidR="000A74CC" w:rsidRPr="000127ED" w:rsidRDefault="000A74CC" w:rsidP="000A74CC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  <w:r w:rsidRPr="000127ED"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  <w:t>Prirodne atrakcije</w:t>
      </w:r>
    </w:p>
    <w:p w14:paraId="7F32D7E3" w14:textId="69B8F7EE" w:rsidR="000A74CC" w:rsidRPr="00305AA0" w:rsidRDefault="000A74CC" w:rsidP="000A74CC">
      <w:pPr>
        <w:widowControl/>
        <w:numPr>
          <w:ilvl w:val="0"/>
          <w:numId w:val="22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raznovrsnost</w:t>
      </w:r>
    </w:p>
    <w:p w14:paraId="5C912489" w14:textId="3D1C36E3" w:rsidR="000A74CC" w:rsidRPr="00305AA0" w:rsidRDefault="000A74CC" w:rsidP="000A74CC">
      <w:pPr>
        <w:widowControl/>
        <w:numPr>
          <w:ilvl w:val="0"/>
          <w:numId w:val="22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uređenost i očuvanost</w:t>
      </w:r>
    </w:p>
    <w:p w14:paraId="47338C63" w14:textId="77777777" w:rsidR="000A74CC" w:rsidRPr="00305AA0" w:rsidRDefault="000A74CC" w:rsidP="000A74CC">
      <w:pPr>
        <w:widowControl/>
        <w:numPr>
          <w:ilvl w:val="0"/>
          <w:numId w:val="22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raznovrsnost flore i faune</w:t>
      </w:r>
    </w:p>
    <w:p w14:paraId="1F9D8C08" w14:textId="434E8C4A" w:rsidR="000A74CC" w:rsidRPr="00305AA0" w:rsidRDefault="000A74CC" w:rsidP="000A74CC">
      <w:pPr>
        <w:widowControl/>
        <w:numPr>
          <w:ilvl w:val="0"/>
          <w:numId w:val="22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pristupačnos</w:t>
      </w:r>
      <w:r w:rsidR="007819D8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t</w:t>
      </w: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, posebice za osobe s invaliditetom</w:t>
      </w:r>
    </w:p>
    <w:p w14:paraId="7A11CF1E" w14:textId="77777777" w:rsidR="000A74CC" w:rsidRPr="00305AA0" w:rsidRDefault="000A74CC" w:rsidP="000A74CC">
      <w:pPr>
        <w:widowControl/>
        <w:numPr>
          <w:ilvl w:val="0"/>
          <w:numId w:val="22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mogućnost kupanja i uređenost plaža i/ili javnih bazena (tuševi, WC, pitka voda, način prikupljanja i zbrinjavanja otpada, ugostiteljska ponuda, mogućnost iznajmljivanja suncobrana i ležaljki, mogućnost najma zabavnih i sportskih rekvizita, organizirana rekreacija, spasilačka služba, pristup i rampe za osobe s invaliditetom)</w:t>
      </w:r>
    </w:p>
    <w:p w14:paraId="1843A54A" w14:textId="77777777" w:rsidR="000A74CC" w:rsidRPr="000A74CC" w:rsidRDefault="000A74CC" w:rsidP="000127ED">
      <w:pPr>
        <w:widowControl/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kern w:val="2"/>
          <w:szCs w:val="24"/>
          <w14:ligatures w14:val="standardContextual"/>
        </w:rPr>
      </w:pPr>
    </w:p>
    <w:p w14:paraId="7628D73B" w14:textId="4B2A26DC" w:rsidR="000A74CC" w:rsidRPr="000127ED" w:rsidRDefault="000A74CC" w:rsidP="000A74CC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  <w:r w:rsidRPr="000127ED"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  <w:t>Događanja</w:t>
      </w:r>
    </w:p>
    <w:p w14:paraId="17D5D9FD" w14:textId="466F32C5" w:rsidR="000A74CC" w:rsidRPr="00305AA0" w:rsidRDefault="000A74CC" w:rsidP="000A74CC">
      <w:pPr>
        <w:widowControl/>
        <w:numPr>
          <w:ilvl w:val="0"/>
          <w:numId w:val="23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raznovrsnost</w:t>
      </w:r>
    </w:p>
    <w:p w14:paraId="02187397" w14:textId="32FB9086" w:rsidR="000A74CC" w:rsidRPr="00305AA0" w:rsidRDefault="000A74CC" w:rsidP="000A74CC">
      <w:pPr>
        <w:widowControl/>
        <w:numPr>
          <w:ilvl w:val="0"/>
          <w:numId w:val="23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broj i trajanje tijekom predsezone, sezone i ostatka godine</w:t>
      </w:r>
    </w:p>
    <w:p w14:paraId="7F170F90" w14:textId="77777777" w:rsidR="000A74CC" w:rsidRPr="00305AA0" w:rsidRDefault="000A74CC" w:rsidP="000A74CC">
      <w:pPr>
        <w:widowControl/>
        <w:numPr>
          <w:ilvl w:val="0"/>
          <w:numId w:val="23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kvaliteta sadržaja</w:t>
      </w:r>
    </w:p>
    <w:p w14:paraId="32BD11DC" w14:textId="7150CFF7" w:rsidR="000A74CC" w:rsidRPr="00305AA0" w:rsidRDefault="000A74CC" w:rsidP="000A74CC">
      <w:pPr>
        <w:widowControl/>
        <w:numPr>
          <w:ilvl w:val="0"/>
          <w:numId w:val="23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promocija</w:t>
      </w:r>
    </w:p>
    <w:p w14:paraId="1A62E9C9" w14:textId="24042E01" w:rsidR="000A74CC" w:rsidRPr="00305AA0" w:rsidRDefault="000A74CC" w:rsidP="000A74CC">
      <w:pPr>
        <w:widowControl/>
        <w:numPr>
          <w:ilvl w:val="0"/>
          <w:numId w:val="23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izvođači/sudionici (domaći, strani, posjećenost, kvaliteta izvođača)</w:t>
      </w:r>
    </w:p>
    <w:p w14:paraId="5FAF74B9" w14:textId="77777777" w:rsidR="000A74CC" w:rsidRPr="00305AA0" w:rsidRDefault="000A74CC" w:rsidP="000A74CC">
      <w:pPr>
        <w:widowControl/>
        <w:numPr>
          <w:ilvl w:val="0"/>
          <w:numId w:val="23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prostor na/u kojem se organiziraju događanja</w:t>
      </w:r>
    </w:p>
    <w:p w14:paraId="691DB997" w14:textId="77777777" w:rsidR="000A74CC" w:rsidRPr="00305AA0" w:rsidRDefault="000A74CC" w:rsidP="000A74CC">
      <w:pPr>
        <w:widowControl/>
        <w:numPr>
          <w:ilvl w:val="0"/>
          <w:numId w:val="23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primjerenost događanja karakteru i kategoriji destinacije</w:t>
      </w:r>
    </w:p>
    <w:p w14:paraId="01986744" w14:textId="77777777" w:rsidR="00131DAE" w:rsidRDefault="00131DAE" w:rsidP="000A74CC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</w:p>
    <w:p w14:paraId="419B3194" w14:textId="7A64A199" w:rsidR="000A74CC" w:rsidRPr="000127ED" w:rsidRDefault="000A74CC" w:rsidP="000A74CC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  <w:r w:rsidRPr="000127ED"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  <w:t>Rekreacija</w:t>
      </w:r>
    </w:p>
    <w:p w14:paraId="79C9D5BA" w14:textId="77777777" w:rsidR="000A74CC" w:rsidRPr="00305AA0" w:rsidRDefault="000A74CC" w:rsidP="000A74CC">
      <w:pPr>
        <w:widowControl/>
        <w:numPr>
          <w:ilvl w:val="0"/>
          <w:numId w:val="25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raznovrsnost rekreacijskih aktivnosti i sportova</w:t>
      </w:r>
    </w:p>
    <w:p w14:paraId="4F192E0A" w14:textId="77777777" w:rsidR="000A74CC" w:rsidRPr="00305AA0" w:rsidRDefault="000A74CC" w:rsidP="000A74CC">
      <w:pPr>
        <w:widowControl/>
        <w:numPr>
          <w:ilvl w:val="0"/>
          <w:numId w:val="25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raspoloživi prostori/objekti za rekreaciju i sport</w:t>
      </w:r>
    </w:p>
    <w:p w14:paraId="14081E03" w14:textId="77777777" w:rsidR="000A74CC" w:rsidRPr="00305AA0" w:rsidRDefault="000A74CC" w:rsidP="000A74CC">
      <w:pPr>
        <w:widowControl/>
        <w:numPr>
          <w:ilvl w:val="0"/>
          <w:numId w:val="25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uređenost/opremljenost prostora/objekata za rekreaciju</w:t>
      </w:r>
    </w:p>
    <w:p w14:paraId="5A2A7745" w14:textId="77777777" w:rsidR="00305AA0" w:rsidRDefault="00305AA0" w:rsidP="00305AA0">
      <w:pPr>
        <w:widowControl/>
        <w:suppressAutoHyphens w:val="0"/>
        <w:autoSpaceDN/>
        <w:spacing w:after="160" w:line="240" w:lineRule="auto"/>
        <w:ind w:left="720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</w:p>
    <w:p w14:paraId="510B5F2B" w14:textId="77777777" w:rsidR="00305AA0" w:rsidRDefault="00305AA0" w:rsidP="00305AA0">
      <w:pPr>
        <w:widowControl/>
        <w:suppressAutoHyphens w:val="0"/>
        <w:autoSpaceDN/>
        <w:spacing w:after="160" w:line="240" w:lineRule="auto"/>
        <w:ind w:left="720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</w:p>
    <w:p w14:paraId="16740D8B" w14:textId="2A2E65FD" w:rsidR="000A74CC" w:rsidRPr="00305AA0" w:rsidRDefault="000A74CC" w:rsidP="000A74CC">
      <w:pPr>
        <w:widowControl/>
        <w:numPr>
          <w:ilvl w:val="0"/>
          <w:numId w:val="25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mogućnost iznajmljivanja opreme</w:t>
      </w:r>
      <w:r w:rsidR="007819D8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 xml:space="preserve"> i </w:t>
      </w: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rekvizita</w:t>
      </w:r>
    </w:p>
    <w:p w14:paraId="7D3846AA" w14:textId="77777777" w:rsidR="000A74CC" w:rsidRPr="00305AA0" w:rsidRDefault="000A74CC" w:rsidP="000A74CC">
      <w:pPr>
        <w:widowControl/>
        <w:numPr>
          <w:ilvl w:val="0"/>
          <w:numId w:val="25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mogućnost stručnog vođenja</w:t>
      </w:r>
    </w:p>
    <w:p w14:paraId="72FBD84C" w14:textId="77777777" w:rsidR="000A74CC" w:rsidRPr="000A74CC" w:rsidRDefault="000A74CC" w:rsidP="000A74CC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kern w:val="2"/>
          <w:szCs w:val="24"/>
          <w14:ligatures w14:val="standardContextual"/>
        </w:rPr>
      </w:pPr>
    </w:p>
    <w:p w14:paraId="42A5D538" w14:textId="03379762" w:rsidR="000A74CC" w:rsidRPr="000127ED" w:rsidRDefault="000A74CC" w:rsidP="000A74CC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  <w:r w:rsidRPr="000127ED"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  <w:t>Zabava</w:t>
      </w:r>
    </w:p>
    <w:p w14:paraId="6EF197B0" w14:textId="257AE0AE" w:rsidR="000A74CC" w:rsidRPr="00305AA0" w:rsidRDefault="000A74CC" w:rsidP="000A74CC">
      <w:pPr>
        <w:widowControl/>
        <w:numPr>
          <w:ilvl w:val="0"/>
          <w:numId w:val="26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raznovrsnost</w:t>
      </w:r>
    </w:p>
    <w:p w14:paraId="45552CAE" w14:textId="7C05A7FB" w:rsidR="000A74CC" w:rsidRPr="00305AA0" w:rsidRDefault="000A74CC" w:rsidP="000A74CC">
      <w:pPr>
        <w:widowControl/>
        <w:numPr>
          <w:ilvl w:val="0"/>
          <w:numId w:val="26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broj objekata</w:t>
      </w:r>
    </w:p>
    <w:p w14:paraId="6F9FDEDB" w14:textId="3E6BC0DE" w:rsidR="000A74CC" w:rsidRPr="00305AA0" w:rsidRDefault="000A74CC" w:rsidP="000A74CC">
      <w:pPr>
        <w:widowControl/>
        <w:numPr>
          <w:ilvl w:val="0"/>
          <w:numId w:val="26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uređenost/opremljenost</w:t>
      </w:r>
    </w:p>
    <w:p w14:paraId="63357AFB" w14:textId="7C4598B2" w:rsidR="000A74CC" w:rsidRPr="00305AA0" w:rsidRDefault="000A74CC" w:rsidP="000A74CC">
      <w:pPr>
        <w:widowControl/>
        <w:numPr>
          <w:ilvl w:val="0"/>
          <w:numId w:val="26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mogućnost kupnje različitih proizvoda</w:t>
      </w:r>
    </w:p>
    <w:p w14:paraId="15BBE01A" w14:textId="77777777" w:rsidR="000A74CC" w:rsidRPr="00305AA0" w:rsidRDefault="000A74CC" w:rsidP="000A74CC">
      <w:pPr>
        <w:widowControl/>
        <w:numPr>
          <w:ilvl w:val="0"/>
          <w:numId w:val="26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opći dojam o ponudi zabave i noćnom životu</w:t>
      </w:r>
    </w:p>
    <w:p w14:paraId="63911504" w14:textId="77777777" w:rsidR="000A74CC" w:rsidRPr="00305AA0" w:rsidRDefault="000A74CC" w:rsidP="000A74CC">
      <w:pPr>
        <w:widowControl/>
        <w:numPr>
          <w:ilvl w:val="0"/>
          <w:numId w:val="26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pristupačnost objekata za zabavu osobama s invaliditetom</w:t>
      </w:r>
    </w:p>
    <w:p w14:paraId="4FE036E9" w14:textId="77777777" w:rsidR="000A74CC" w:rsidRPr="000A74CC" w:rsidRDefault="000A74CC" w:rsidP="000A74CC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kern w:val="2"/>
          <w:szCs w:val="24"/>
          <w14:ligatures w14:val="standardContextual"/>
        </w:rPr>
      </w:pPr>
    </w:p>
    <w:p w14:paraId="19C7F440" w14:textId="661DA3BE" w:rsidR="000A74CC" w:rsidRPr="000127ED" w:rsidRDefault="000A74CC" w:rsidP="000A74CC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  <w:r w:rsidRPr="000127ED"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  <w:t>Promet i javna turistička infrastruktura</w:t>
      </w:r>
    </w:p>
    <w:p w14:paraId="26F1F6BF" w14:textId="04AAC209" w:rsidR="000A74CC" w:rsidRPr="00305AA0" w:rsidRDefault="000A74CC" w:rsidP="000127ED">
      <w:pPr>
        <w:widowControl/>
        <w:numPr>
          <w:ilvl w:val="0"/>
          <w:numId w:val="24"/>
        </w:numPr>
        <w:suppressAutoHyphens w:val="0"/>
        <w:autoSpaceDE w:val="0"/>
        <w:autoSpaceDN/>
        <w:adjustRightInd w:val="0"/>
        <w:spacing w:line="240" w:lineRule="auto"/>
        <w:ind w:left="924" w:hanging="357"/>
        <w:jc w:val="both"/>
        <w:textAlignment w:val="auto"/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</w:pPr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razvijenost</w:t>
      </w:r>
    </w:p>
    <w:p w14:paraId="2B93B968" w14:textId="59A0024B" w:rsidR="000A74CC" w:rsidRPr="00305AA0" w:rsidRDefault="000A74CC" w:rsidP="000127ED">
      <w:pPr>
        <w:widowControl/>
        <w:numPr>
          <w:ilvl w:val="0"/>
          <w:numId w:val="24"/>
        </w:numPr>
        <w:suppressAutoHyphens w:val="0"/>
        <w:autoSpaceDE w:val="0"/>
        <w:autoSpaceDN/>
        <w:adjustRightInd w:val="0"/>
        <w:spacing w:line="240" w:lineRule="auto"/>
        <w:ind w:left="924" w:hanging="357"/>
        <w:jc w:val="both"/>
        <w:textAlignment w:val="auto"/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</w:pPr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standard i kvaliteta</w:t>
      </w:r>
    </w:p>
    <w:p w14:paraId="5D3C9136" w14:textId="77777777" w:rsidR="000A74CC" w:rsidRPr="00305AA0" w:rsidRDefault="000A74CC" w:rsidP="000127ED">
      <w:pPr>
        <w:widowControl/>
        <w:numPr>
          <w:ilvl w:val="0"/>
          <w:numId w:val="24"/>
        </w:numPr>
        <w:suppressAutoHyphens w:val="0"/>
        <w:autoSpaceDE w:val="0"/>
        <w:autoSpaceDN/>
        <w:adjustRightInd w:val="0"/>
        <w:spacing w:line="240" w:lineRule="auto"/>
        <w:ind w:left="924" w:hanging="357"/>
        <w:jc w:val="both"/>
        <w:textAlignment w:val="auto"/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</w:pPr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primjerenost turističke infrastrukture karakteru i kvaliteti/kategoriji destinacije (organizacija/održavanje)</w:t>
      </w:r>
    </w:p>
    <w:p w14:paraId="779BBAED" w14:textId="2717CA4B" w:rsidR="000A74CC" w:rsidRPr="00305AA0" w:rsidRDefault="000A74CC" w:rsidP="000127ED">
      <w:pPr>
        <w:widowControl/>
        <w:numPr>
          <w:ilvl w:val="0"/>
          <w:numId w:val="24"/>
        </w:numPr>
        <w:suppressAutoHyphens w:val="0"/>
        <w:autoSpaceDE w:val="0"/>
        <w:autoSpaceDN/>
        <w:adjustRightInd w:val="0"/>
        <w:spacing w:line="240" w:lineRule="auto"/>
        <w:ind w:left="924" w:hanging="357"/>
        <w:jc w:val="both"/>
        <w:textAlignment w:val="auto"/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</w:pPr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primjerenost kapaciteta</w:t>
      </w:r>
    </w:p>
    <w:p w14:paraId="2C5F0F09" w14:textId="77777777" w:rsidR="000A74CC" w:rsidRPr="00305AA0" w:rsidRDefault="000A74CC" w:rsidP="000127ED">
      <w:pPr>
        <w:widowControl/>
        <w:numPr>
          <w:ilvl w:val="0"/>
          <w:numId w:val="24"/>
        </w:numPr>
        <w:suppressAutoHyphens w:val="0"/>
        <w:autoSpaceDE w:val="0"/>
        <w:autoSpaceDN/>
        <w:adjustRightInd w:val="0"/>
        <w:spacing w:line="240" w:lineRule="auto"/>
        <w:ind w:left="924" w:hanging="357"/>
        <w:jc w:val="both"/>
        <w:textAlignment w:val="auto"/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</w:pPr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intenzitet i regulacija javnog prometa</w:t>
      </w:r>
    </w:p>
    <w:p w14:paraId="55D08657" w14:textId="77777777" w:rsidR="000A74CC" w:rsidRPr="00305AA0" w:rsidRDefault="000A74CC" w:rsidP="000127ED">
      <w:pPr>
        <w:widowControl/>
        <w:numPr>
          <w:ilvl w:val="0"/>
          <w:numId w:val="24"/>
        </w:numPr>
        <w:suppressAutoHyphens w:val="0"/>
        <w:autoSpaceDE w:val="0"/>
        <w:autoSpaceDN/>
        <w:adjustRightInd w:val="0"/>
        <w:spacing w:line="240" w:lineRule="auto"/>
        <w:ind w:left="924" w:hanging="357"/>
        <w:jc w:val="both"/>
        <w:textAlignment w:val="auto"/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</w:pPr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rješenja prometa u mirovanju, regulacija prometa u kontaktnim pješačkim zonama, promet na moru, autobusni kolodvor, željeznički kolodvor</w:t>
      </w:r>
    </w:p>
    <w:p w14:paraId="3BBE88AE" w14:textId="77777777" w:rsidR="000A74CC" w:rsidRPr="00305AA0" w:rsidRDefault="000A74CC" w:rsidP="000127ED">
      <w:pPr>
        <w:widowControl/>
        <w:numPr>
          <w:ilvl w:val="0"/>
          <w:numId w:val="24"/>
        </w:numPr>
        <w:suppressAutoHyphens w:val="0"/>
        <w:autoSpaceDE w:val="0"/>
        <w:autoSpaceDN/>
        <w:adjustRightInd w:val="0"/>
        <w:spacing w:line="240" w:lineRule="auto"/>
        <w:ind w:left="924" w:hanging="357"/>
        <w:jc w:val="both"/>
        <w:textAlignment w:val="auto"/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</w:pPr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smeđa i druga turistička signalizacija</w:t>
      </w:r>
    </w:p>
    <w:p w14:paraId="178E4338" w14:textId="6E4AA959" w:rsidR="000A74CC" w:rsidRPr="00305AA0" w:rsidRDefault="000A74CC" w:rsidP="000127ED">
      <w:pPr>
        <w:widowControl/>
        <w:numPr>
          <w:ilvl w:val="0"/>
          <w:numId w:val="24"/>
        </w:numPr>
        <w:suppressAutoHyphens w:val="0"/>
        <w:autoSpaceDE w:val="0"/>
        <w:autoSpaceDN/>
        <w:adjustRightInd w:val="0"/>
        <w:spacing w:line="240" w:lineRule="auto"/>
        <w:ind w:left="924" w:hanging="357"/>
        <w:jc w:val="both"/>
        <w:textAlignment w:val="auto"/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</w:pPr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opći dojam</w:t>
      </w:r>
    </w:p>
    <w:p w14:paraId="47B5842D" w14:textId="414FADE6" w:rsidR="000A74CC" w:rsidRPr="00305AA0" w:rsidRDefault="000A74CC" w:rsidP="000127ED">
      <w:pPr>
        <w:widowControl/>
        <w:numPr>
          <w:ilvl w:val="0"/>
          <w:numId w:val="24"/>
        </w:numPr>
        <w:suppressAutoHyphens w:val="0"/>
        <w:autoSpaceDE w:val="0"/>
        <w:autoSpaceDN/>
        <w:adjustRightInd w:val="0"/>
        <w:spacing w:line="240" w:lineRule="auto"/>
        <w:ind w:left="924" w:hanging="357"/>
        <w:jc w:val="both"/>
        <w:textAlignment w:val="auto"/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</w:pPr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prilagođenost/pristupačnost za osobe s invaliditetom</w:t>
      </w:r>
    </w:p>
    <w:p w14:paraId="236723C0" w14:textId="77777777" w:rsidR="000127ED" w:rsidRDefault="000127ED" w:rsidP="000A74CC">
      <w:p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Calibri" w:eastAsia="Times New Roman" w:hAnsi="Calibri" w:cs="Times New Roman"/>
          <w:b/>
          <w:color w:val="003764"/>
          <w:kern w:val="0"/>
          <w:szCs w:val="24"/>
          <w:shd w:val="clear" w:color="auto" w:fill="FEFFFE"/>
          <w:lang w:eastAsia="zh-CN"/>
        </w:rPr>
      </w:pPr>
    </w:p>
    <w:p w14:paraId="199C7B1B" w14:textId="74134C68" w:rsidR="000A74CC" w:rsidRPr="000127ED" w:rsidRDefault="000A74CC" w:rsidP="000A74CC">
      <w:p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Calibri" w:eastAsia="Times New Roman" w:hAnsi="Calibri" w:cs="Times New Roman"/>
          <w:b/>
          <w:color w:val="003764"/>
          <w:kern w:val="0"/>
          <w:szCs w:val="24"/>
          <w:shd w:val="clear" w:color="auto" w:fill="FEFFFE"/>
          <w:lang w:eastAsia="zh-CN"/>
        </w:rPr>
      </w:pPr>
      <w:r w:rsidRPr="000127ED">
        <w:rPr>
          <w:rFonts w:ascii="Calibri" w:eastAsia="Times New Roman" w:hAnsi="Calibri" w:cs="Times New Roman"/>
          <w:b/>
          <w:color w:val="003764"/>
          <w:kern w:val="0"/>
          <w:szCs w:val="24"/>
          <w:shd w:val="clear" w:color="auto" w:fill="FEFFFE"/>
          <w:lang w:eastAsia="zh-CN"/>
        </w:rPr>
        <w:t>Turistički informativni centri i servisi</w:t>
      </w:r>
    </w:p>
    <w:p w14:paraId="232B7C99" w14:textId="77777777" w:rsidR="000A74CC" w:rsidRPr="00305AA0" w:rsidRDefault="000A74CC" w:rsidP="000127ED">
      <w:pPr>
        <w:widowControl/>
        <w:numPr>
          <w:ilvl w:val="0"/>
          <w:numId w:val="27"/>
        </w:numPr>
        <w:suppressAutoHyphens w:val="0"/>
        <w:autoSpaceDE w:val="0"/>
        <w:autoSpaceDN/>
        <w:adjustRightInd w:val="0"/>
        <w:spacing w:line="240" w:lineRule="auto"/>
        <w:ind w:left="714" w:right="5" w:hanging="357"/>
        <w:jc w:val="both"/>
        <w:textAlignment w:val="auto"/>
        <w:rPr>
          <w:rFonts w:ascii="Calibri" w:eastAsia="Times New Roman" w:hAnsi="Calibri" w:cs="Times New Roman"/>
          <w:color w:val="003764"/>
          <w:kern w:val="0"/>
          <w:szCs w:val="24"/>
          <w:lang w:eastAsia="zh-CN"/>
        </w:rPr>
      </w:pPr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turistička zajednica i TIC-</w:t>
      </w:r>
      <w:proofErr w:type="spellStart"/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evi</w:t>
      </w:r>
      <w:proofErr w:type="spellEnd"/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 xml:space="preserve"> (opremljenost, dostupnost, posebice za osobe s invaliditetom)</w:t>
      </w:r>
    </w:p>
    <w:p w14:paraId="5657BF7D" w14:textId="2D0D8836" w:rsidR="000A74CC" w:rsidRPr="00305AA0" w:rsidRDefault="000A74CC" w:rsidP="000127ED">
      <w:pPr>
        <w:widowControl/>
        <w:numPr>
          <w:ilvl w:val="0"/>
          <w:numId w:val="27"/>
        </w:numPr>
        <w:suppressAutoHyphens w:val="0"/>
        <w:autoSpaceDE w:val="0"/>
        <w:autoSpaceDN/>
        <w:adjustRightInd w:val="0"/>
        <w:spacing w:line="240" w:lineRule="auto"/>
        <w:ind w:left="714" w:right="5" w:hanging="357"/>
        <w:jc w:val="both"/>
        <w:textAlignment w:val="auto"/>
        <w:rPr>
          <w:rFonts w:ascii="Calibri" w:eastAsia="Times New Roman" w:hAnsi="Calibri" w:cs="Times New Roman"/>
          <w:color w:val="003764"/>
          <w:kern w:val="0"/>
          <w:szCs w:val="24"/>
          <w:lang w:eastAsia="zh-CN"/>
        </w:rPr>
      </w:pPr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ljubaznost, izgled i stručnost informatora</w:t>
      </w:r>
    </w:p>
    <w:p w14:paraId="7F5A0A4E" w14:textId="77777777" w:rsidR="000A74CC" w:rsidRPr="00305AA0" w:rsidRDefault="000A74CC" w:rsidP="000127ED">
      <w:pPr>
        <w:widowControl/>
        <w:numPr>
          <w:ilvl w:val="0"/>
          <w:numId w:val="27"/>
        </w:numPr>
        <w:suppressAutoHyphens w:val="0"/>
        <w:autoSpaceDE w:val="0"/>
        <w:autoSpaceDN/>
        <w:adjustRightInd w:val="0"/>
        <w:spacing w:line="240" w:lineRule="auto"/>
        <w:ind w:left="714" w:right="5" w:hanging="357"/>
        <w:jc w:val="both"/>
        <w:textAlignment w:val="auto"/>
        <w:rPr>
          <w:rFonts w:ascii="Calibri" w:eastAsia="Times New Roman" w:hAnsi="Calibri" w:cs="Times New Roman"/>
          <w:color w:val="003764"/>
          <w:kern w:val="0"/>
          <w:szCs w:val="24"/>
          <w:lang w:eastAsia="zh-CN"/>
        </w:rPr>
      </w:pPr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kvaliteta i raznovrsnost info i promotivnog materijala (tiskani, elektronički, raspoloživost na stranim jezicima)</w:t>
      </w:r>
    </w:p>
    <w:p w14:paraId="3C4A41C1" w14:textId="77777777" w:rsidR="000A74CC" w:rsidRPr="00305AA0" w:rsidRDefault="000A74CC" w:rsidP="000127ED">
      <w:pPr>
        <w:widowControl/>
        <w:numPr>
          <w:ilvl w:val="0"/>
          <w:numId w:val="27"/>
        </w:numPr>
        <w:suppressAutoHyphens w:val="0"/>
        <w:autoSpaceDE w:val="0"/>
        <w:autoSpaceDN/>
        <w:adjustRightInd w:val="0"/>
        <w:spacing w:line="240" w:lineRule="auto"/>
        <w:ind w:left="714" w:right="5" w:hanging="357"/>
        <w:jc w:val="both"/>
        <w:textAlignment w:val="auto"/>
        <w:rPr>
          <w:rFonts w:ascii="Calibri" w:eastAsia="Times New Roman" w:hAnsi="Calibri" w:cs="Times New Roman"/>
          <w:color w:val="003764"/>
          <w:kern w:val="0"/>
          <w:szCs w:val="24"/>
          <w:lang w:eastAsia="zh-CN"/>
        </w:rPr>
      </w:pPr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online rezervacijski sustavi</w:t>
      </w:r>
    </w:p>
    <w:p w14:paraId="07C966DA" w14:textId="77777777" w:rsidR="000A74CC" w:rsidRPr="00305AA0" w:rsidRDefault="000A74CC" w:rsidP="000127ED">
      <w:pPr>
        <w:widowControl/>
        <w:numPr>
          <w:ilvl w:val="0"/>
          <w:numId w:val="27"/>
        </w:numPr>
        <w:suppressAutoHyphens w:val="0"/>
        <w:autoSpaceDE w:val="0"/>
        <w:autoSpaceDN/>
        <w:adjustRightInd w:val="0"/>
        <w:spacing w:line="240" w:lineRule="auto"/>
        <w:ind w:left="714" w:right="5" w:hanging="357"/>
        <w:jc w:val="both"/>
        <w:textAlignment w:val="auto"/>
        <w:rPr>
          <w:rFonts w:ascii="Calibri" w:eastAsia="Times New Roman" w:hAnsi="Calibri" w:cs="Times New Roman"/>
          <w:color w:val="003764"/>
          <w:kern w:val="0"/>
          <w:szCs w:val="24"/>
          <w:lang w:eastAsia="zh-CN"/>
        </w:rPr>
      </w:pPr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panoramske kamere</w:t>
      </w:r>
    </w:p>
    <w:p w14:paraId="547B7596" w14:textId="77777777" w:rsidR="000A74CC" w:rsidRPr="00305AA0" w:rsidRDefault="000A74CC" w:rsidP="000127ED">
      <w:pPr>
        <w:widowControl/>
        <w:numPr>
          <w:ilvl w:val="0"/>
          <w:numId w:val="27"/>
        </w:numPr>
        <w:suppressAutoHyphens w:val="0"/>
        <w:autoSpaceDE w:val="0"/>
        <w:autoSpaceDN/>
        <w:adjustRightInd w:val="0"/>
        <w:spacing w:line="240" w:lineRule="auto"/>
        <w:ind w:left="714" w:right="5" w:hanging="357"/>
        <w:jc w:val="both"/>
        <w:textAlignment w:val="auto"/>
        <w:rPr>
          <w:rFonts w:ascii="Calibri" w:eastAsia="Times New Roman" w:hAnsi="Calibri" w:cs="Times New Roman"/>
          <w:color w:val="003764"/>
          <w:kern w:val="0"/>
          <w:szCs w:val="24"/>
          <w:lang w:eastAsia="zh-CN"/>
        </w:rPr>
      </w:pPr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internet kiosci</w:t>
      </w:r>
    </w:p>
    <w:p w14:paraId="1F5AE4C5" w14:textId="77777777" w:rsidR="000A74CC" w:rsidRPr="00305AA0" w:rsidRDefault="000A74CC" w:rsidP="000127ED">
      <w:pPr>
        <w:widowControl/>
        <w:numPr>
          <w:ilvl w:val="0"/>
          <w:numId w:val="27"/>
        </w:numPr>
        <w:suppressAutoHyphens w:val="0"/>
        <w:autoSpaceDE w:val="0"/>
        <w:autoSpaceDN/>
        <w:adjustRightInd w:val="0"/>
        <w:spacing w:line="240" w:lineRule="auto"/>
        <w:ind w:left="714" w:right="5" w:hanging="357"/>
        <w:jc w:val="both"/>
        <w:textAlignment w:val="auto"/>
        <w:rPr>
          <w:rFonts w:ascii="Calibri" w:eastAsia="Times New Roman" w:hAnsi="Calibri" w:cs="Times New Roman"/>
          <w:color w:val="003764"/>
          <w:kern w:val="0"/>
          <w:szCs w:val="24"/>
          <w:lang w:eastAsia="zh-CN"/>
        </w:rPr>
      </w:pPr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multimedijski sadržaji</w:t>
      </w:r>
    </w:p>
    <w:p w14:paraId="7D0714E8" w14:textId="77777777" w:rsidR="000A74CC" w:rsidRPr="00305AA0" w:rsidRDefault="000A74CC" w:rsidP="000127ED">
      <w:pPr>
        <w:widowControl/>
        <w:numPr>
          <w:ilvl w:val="0"/>
          <w:numId w:val="27"/>
        </w:numPr>
        <w:suppressAutoHyphens w:val="0"/>
        <w:autoSpaceDE w:val="0"/>
        <w:autoSpaceDN/>
        <w:adjustRightInd w:val="0"/>
        <w:spacing w:line="240" w:lineRule="auto"/>
        <w:ind w:left="714" w:hanging="357"/>
        <w:jc w:val="both"/>
        <w:textAlignment w:val="auto"/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</w:pPr>
      <w:r w:rsidRPr="00305AA0">
        <w:rPr>
          <w:rFonts w:ascii="Calibri" w:eastAsia="Calibri" w:hAnsi="Calibri" w:cs="Times New Roman"/>
          <w:color w:val="003764"/>
          <w:kern w:val="0"/>
          <w:szCs w:val="24"/>
        </w:rPr>
        <w:t xml:space="preserve">WI-FI zone, </w:t>
      </w:r>
      <w:proofErr w:type="spellStart"/>
      <w:r w:rsidRPr="00305AA0">
        <w:rPr>
          <w:rFonts w:ascii="Calibri" w:eastAsia="Calibri" w:hAnsi="Calibri" w:cs="Times New Roman"/>
          <w:color w:val="003764"/>
          <w:kern w:val="0"/>
          <w:szCs w:val="24"/>
        </w:rPr>
        <w:t>hot</w:t>
      </w:r>
      <w:proofErr w:type="spellEnd"/>
      <w:r w:rsidRPr="00305AA0">
        <w:rPr>
          <w:rFonts w:ascii="Calibri" w:eastAsia="Calibri" w:hAnsi="Calibri" w:cs="Times New Roman"/>
          <w:color w:val="003764"/>
          <w:kern w:val="0"/>
          <w:szCs w:val="24"/>
        </w:rPr>
        <w:t xml:space="preserve"> spot i web aplikacije</w:t>
      </w:r>
    </w:p>
    <w:p w14:paraId="208A9DD1" w14:textId="77777777" w:rsidR="00131DAE" w:rsidRDefault="00131DAE" w:rsidP="000A74CC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</w:p>
    <w:p w14:paraId="13BA0317" w14:textId="463CAB76" w:rsidR="000A74CC" w:rsidRPr="00FF13D8" w:rsidRDefault="000A74CC" w:rsidP="000A74CC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  <w:r w:rsidRPr="00FF13D8"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  <w:t>Trgovina i javne usluge</w:t>
      </w:r>
    </w:p>
    <w:p w14:paraId="3A7069DC" w14:textId="1A88BEE6" w:rsidR="00876FD8" w:rsidRPr="00305AA0" w:rsidRDefault="005125C2" w:rsidP="00876FD8">
      <w:pPr>
        <w:widowControl/>
        <w:numPr>
          <w:ilvl w:val="0"/>
          <w:numId w:val="28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p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 xml:space="preserve">rimjerenost ponude karakteru i kategoriji destinacije (samoposluge, butici, </w:t>
      </w:r>
      <w:proofErr w:type="spellStart"/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suvenirnice</w:t>
      </w:r>
      <w:proofErr w:type="spellEnd"/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, ostale specijalizirane trgovine, tržnice</w:t>
      </w:r>
      <w:r w:rsidR="00AC52B1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)</w:t>
      </w:r>
    </w:p>
    <w:p w14:paraId="67E1D9F9" w14:textId="28F3FDF2" w:rsidR="000A74CC" w:rsidRPr="00305AA0" w:rsidRDefault="005125C2" w:rsidP="005125C2">
      <w:pPr>
        <w:widowControl/>
        <w:numPr>
          <w:ilvl w:val="0"/>
          <w:numId w:val="28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p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onuda i ugođaj u trgovinama, raznovrsnost ponude, čistoća, ljubaznost i uslužnost osoblja</w:t>
      </w:r>
    </w:p>
    <w:p w14:paraId="0D555A6D" w14:textId="35D82319" w:rsidR="007A69DA" w:rsidRPr="00305AA0" w:rsidRDefault="005125C2" w:rsidP="007A69DA">
      <w:pPr>
        <w:widowControl/>
        <w:numPr>
          <w:ilvl w:val="0"/>
          <w:numId w:val="28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r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adno vrijeme</w:t>
      </w:r>
    </w:p>
    <w:p w14:paraId="4445F291" w14:textId="77777777" w:rsidR="00305AA0" w:rsidRDefault="00305AA0" w:rsidP="000A74CC">
      <w:pPr>
        <w:widowControl/>
        <w:numPr>
          <w:ilvl w:val="0"/>
          <w:numId w:val="28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kern w:val="2"/>
          <w:szCs w:val="24"/>
          <w14:ligatures w14:val="standardContextual"/>
        </w:rPr>
      </w:pPr>
    </w:p>
    <w:p w14:paraId="679344B9" w14:textId="77777777" w:rsidR="00305AA0" w:rsidRDefault="00305AA0" w:rsidP="00305AA0">
      <w:pPr>
        <w:widowControl/>
        <w:suppressAutoHyphens w:val="0"/>
        <w:autoSpaceDN/>
        <w:spacing w:after="160" w:line="240" w:lineRule="auto"/>
        <w:ind w:left="720"/>
        <w:contextualSpacing/>
        <w:jc w:val="both"/>
        <w:textAlignment w:val="auto"/>
        <w:rPr>
          <w:rFonts w:ascii="Calibri" w:eastAsia="Calibri" w:hAnsi="Calibri" w:cs="Tahoma"/>
          <w:kern w:val="2"/>
          <w:szCs w:val="24"/>
          <w14:ligatures w14:val="standardContextual"/>
        </w:rPr>
      </w:pPr>
    </w:p>
    <w:p w14:paraId="4A26FE5A" w14:textId="77777777" w:rsidR="00305AA0" w:rsidRDefault="00305AA0" w:rsidP="00305AA0">
      <w:pPr>
        <w:widowControl/>
        <w:suppressAutoHyphens w:val="0"/>
        <w:autoSpaceDN/>
        <w:spacing w:after="160" w:line="240" w:lineRule="auto"/>
        <w:ind w:left="720"/>
        <w:contextualSpacing/>
        <w:jc w:val="both"/>
        <w:textAlignment w:val="auto"/>
        <w:rPr>
          <w:rFonts w:ascii="Calibri" w:eastAsia="Calibri" w:hAnsi="Calibri" w:cs="Tahoma"/>
          <w:kern w:val="2"/>
          <w:szCs w:val="24"/>
          <w14:ligatures w14:val="standardContextual"/>
        </w:rPr>
      </w:pPr>
    </w:p>
    <w:p w14:paraId="282EDD92" w14:textId="17C05FC6" w:rsidR="000A74CC" w:rsidRPr="00305AA0" w:rsidRDefault="005125C2" w:rsidP="000A74CC">
      <w:pPr>
        <w:widowControl/>
        <w:numPr>
          <w:ilvl w:val="0"/>
          <w:numId w:val="28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p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rimjerenost ponude ostalih javnih usluga karakteru destinacije i potrebama turista (banke, mjenjačnice, pošta, kolodvori, ljekarne, javni WC, benzinske postaje)</w:t>
      </w:r>
    </w:p>
    <w:p w14:paraId="28F6E5E9" w14:textId="4C2D4D8F" w:rsidR="000A74CC" w:rsidRPr="00305AA0" w:rsidRDefault="005125C2" w:rsidP="000A74CC">
      <w:pPr>
        <w:widowControl/>
        <w:numPr>
          <w:ilvl w:val="0"/>
          <w:numId w:val="28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r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azina i kvaliteta zdravstvene zaštite (dom zdravlja, bolnice)</w:t>
      </w:r>
    </w:p>
    <w:p w14:paraId="22DED424" w14:textId="7144ED42" w:rsidR="000A74CC" w:rsidRPr="00305AA0" w:rsidRDefault="005125C2" w:rsidP="000A74CC">
      <w:pPr>
        <w:widowControl/>
        <w:numPr>
          <w:ilvl w:val="0"/>
          <w:numId w:val="28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m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ogućnost najma vozila</w:t>
      </w: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/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plovila</w:t>
      </w:r>
    </w:p>
    <w:p w14:paraId="597D4144" w14:textId="4F9E400C" w:rsidR="000A74CC" w:rsidRPr="00305AA0" w:rsidRDefault="000A74CC" w:rsidP="000A74CC">
      <w:pPr>
        <w:widowControl/>
        <w:numPr>
          <w:ilvl w:val="0"/>
          <w:numId w:val="28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ponuda turističkih agencija</w:t>
      </w:r>
    </w:p>
    <w:p w14:paraId="1D56AB6F" w14:textId="77777777" w:rsidR="000127ED" w:rsidRDefault="000127ED" w:rsidP="000A74CC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</w:p>
    <w:p w14:paraId="353DC5E4" w14:textId="4D6E58EF" w:rsidR="000A74CC" w:rsidRPr="000127ED" w:rsidRDefault="000A74CC" w:rsidP="000A74CC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  <w:r w:rsidRPr="000127ED"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  <w:t>Zelene površine i komunalna oprema</w:t>
      </w:r>
    </w:p>
    <w:p w14:paraId="1DDD7CCB" w14:textId="0CE4BF1A" w:rsidR="000A74CC" w:rsidRPr="00305AA0" w:rsidRDefault="000A74CC" w:rsidP="000127ED">
      <w:pPr>
        <w:widowControl/>
        <w:numPr>
          <w:ilvl w:val="0"/>
          <w:numId w:val="29"/>
        </w:numPr>
        <w:suppressAutoHyphens w:val="0"/>
        <w:autoSpaceDE w:val="0"/>
        <w:autoSpaceDN/>
        <w:adjustRightInd w:val="0"/>
        <w:spacing w:line="240" w:lineRule="auto"/>
        <w:ind w:left="714" w:right="5" w:hanging="357"/>
        <w:jc w:val="both"/>
        <w:textAlignment w:val="auto"/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</w:pPr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 xml:space="preserve">hortikulturno uređenje i održavanje </w:t>
      </w:r>
      <w:r w:rsidR="00AC52B1"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svih</w:t>
      </w:r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 xml:space="preserve"> zelenih površina</w:t>
      </w:r>
    </w:p>
    <w:p w14:paraId="55093DBA" w14:textId="77777777" w:rsidR="000A74CC" w:rsidRPr="00305AA0" w:rsidRDefault="000A74CC" w:rsidP="000127ED">
      <w:pPr>
        <w:widowControl/>
        <w:numPr>
          <w:ilvl w:val="0"/>
          <w:numId w:val="29"/>
        </w:numPr>
        <w:suppressAutoHyphens w:val="0"/>
        <w:autoSpaceDE w:val="0"/>
        <w:autoSpaceDN/>
        <w:adjustRightInd w:val="0"/>
        <w:spacing w:line="240" w:lineRule="auto"/>
        <w:ind w:left="714" w:right="5" w:hanging="357"/>
        <w:jc w:val="both"/>
        <w:textAlignment w:val="auto"/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</w:pPr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čistoća ulica, šetnica, parkova i drugih javnih prostora</w:t>
      </w:r>
    </w:p>
    <w:p w14:paraId="5E91FB6F" w14:textId="77777777" w:rsidR="000A74CC" w:rsidRPr="00305AA0" w:rsidRDefault="000A74CC" w:rsidP="000127ED">
      <w:pPr>
        <w:widowControl/>
        <w:numPr>
          <w:ilvl w:val="0"/>
          <w:numId w:val="29"/>
        </w:numPr>
        <w:suppressAutoHyphens w:val="0"/>
        <w:autoSpaceDE w:val="0"/>
        <w:autoSpaceDN/>
        <w:adjustRightInd w:val="0"/>
        <w:spacing w:line="240" w:lineRule="auto"/>
        <w:ind w:left="714" w:right="5" w:hanging="357"/>
        <w:jc w:val="both"/>
        <w:textAlignment w:val="auto"/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</w:pPr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uređenost fasada</w:t>
      </w:r>
    </w:p>
    <w:p w14:paraId="2167BCA0" w14:textId="6EC66FA5" w:rsidR="000A74CC" w:rsidRPr="00305AA0" w:rsidRDefault="005125C2" w:rsidP="000127ED">
      <w:pPr>
        <w:widowControl/>
        <w:numPr>
          <w:ilvl w:val="0"/>
          <w:numId w:val="29"/>
        </w:numPr>
        <w:suppressAutoHyphens w:val="0"/>
        <w:autoSpaceDE w:val="0"/>
        <w:autoSpaceDN/>
        <w:adjustRightInd w:val="0"/>
        <w:spacing w:line="240" w:lineRule="auto"/>
        <w:ind w:left="714" w:right="5" w:hanging="357"/>
        <w:jc w:val="both"/>
        <w:textAlignment w:val="auto"/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</w:pPr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s</w:t>
      </w:r>
      <w:r w:rsidR="000A74CC"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tandard i kvaliteta te održavanje komunalne opreme (stupići, posude za cvijeće, klupe, koševi za smeće, stalci za bicikle)</w:t>
      </w:r>
    </w:p>
    <w:p w14:paraId="23BBFDCC" w14:textId="585781E6" w:rsidR="000A74CC" w:rsidRPr="00305AA0" w:rsidRDefault="005125C2" w:rsidP="000127ED">
      <w:pPr>
        <w:widowControl/>
        <w:numPr>
          <w:ilvl w:val="0"/>
          <w:numId w:val="29"/>
        </w:numPr>
        <w:suppressAutoHyphens w:val="0"/>
        <w:autoSpaceDE w:val="0"/>
        <w:autoSpaceDN/>
        <w:adjustRightInd w:val="0"/>
        <w:spacing w:line="240" w:lineRule="auto"/>
        <w:ind w:left="714" w:right="5" w:hanging="357"/>
        <w:jc w:val="both"/>
        <w:textAlignment w:val="auto"/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</w:pPr>
      <w:r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p</w:t>
      </w:r>
      <w:r w:rsidR="000A74CC" w:rsidRPr="00305AA0">
        <w:rPr>
          <w:rFonts w:ascii="Calibri" w:eastAsia="Times New Roman" w:hAnsi="Calibri" w:cs="Times New Roman"/>
          <w:bCs/>
          <w:color w:val="003764"/>
          <w:kern w:val="0"/>
          <w:szCs w:val="24"/>
          <w:shd w:val="clear" w:color="auto" w:fill="FEFFFE"/>
          <w:lang w:eastAsia="zh-CN"/>
        </w:rPr>
        <w:t>rimjerenost komunalne opreme karakteru i kvaliteti/kategoriji destinacije</w:t>
      </w:r>
    </w:p>
    <w:p w14:paraId="7E04535F" w14:textId="444FCD40" w:rsidR="000A74CC" w:rsidRPr="00305AA0" w:rsidRDefault="005125C2" w:rsidP="000127ED">
      <w:pPr>
        <w:widowControl/>
        <w:numPr>
          <w:ilvl w:val="0"/>
          <w:numId w:val="29"/>
        </w:numPr>
        <w:suppressAutoHyphens w:val="0"/>
        <w:autoSpaceDN/>
        <w:spacing w:line="240" w:lineRule="auto"/>
        <w:ind w:left="714" w:hanging="357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imes New Roman"/>
          <w:bCs/>
          <w:color w:val="003764"/>
          <w:kern w:val="2"/>
          <w:szCs w:val="24"/>
          <w:shd w:val="clear" w:color="auto" w:fill="FEFFFE"/>
          <w14:ligatures w14:val="standardContextual"/>
        </w:rPr>
        <w:t>p</w:t>
      </w:r>
      <w:r w:rsidR="000A74CC" w:rsidRPr="00305AA0">
        <w:rPr>
          <w:rFonts w:ascii="Calibri" w:eastAsia="Calibri" w:hAnsi="Calibri" w:cs="Times New Roman"/>
          <w:bCs/>
          <w:color w:val="003764"/>
          <w:kern w:val="2"/>
          <w:szCs w:val="24"/>
          <w:shd w:val="clear" w:color="auto" w:fill="FEFFFE"/>
          <w14:ligatures w14:val="standardContextual"/>
        </w:rPr>
        <w:t>rilagođenost/pristupačnost pojedinih sadržaja za osobe s invaliditetom</w:t>
      </w:r>
    </w:p>
    <w:p w14:paraId="738F57A8" w14:textId="77777777" w:rsidR="000127ED" w:rsidRDefault="000127ED" w:rsidP="000A74CC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</w:p>
    <w:p w14:paraId="06FF62AB" w14:textId="57EBF19D" w:rsidR="000A74CC" w:rsidRPr="000127ED" w:rsidRDefault="000A74CC" w:rsidP="000A74CC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  <w:r w:rsidRPr="000127ED"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  <w:t>Smještaj</w:t>
      </w:r>
    </w:p>
    <w:p w14:paraId="0E78F70B" w14:textId="3E840656" w:rsidR="000A74CC" w:rsidRPr="00305AA0" w:rsidRDefault="005125C2" w:rsidP="00305AA0">
      <w:pPr>
        <w:pStyle w:val="ListParagraph"/>
        <w:numPr>
          <w:ilvl w:val="0"/>
          <w:numId w:val="40"/>
        </w:numPr>
        <w:suppressAutoHyphens w:val="0"/>
        <w:autoSpaceDE w:val="0"/>
        <w:autoSpaceDN/>
        <w:adjustRightInd w:val="0"/>
        <w:ind w:right="5"/>
        <w:jc w:val="both"/>
        <w:textAlignment w:val="auto"/>
        <w:rPr>
          <w:rFonts w:ascii="Calibri" w:eastAsia="Times New Roman" w:hAnsi="Calibri"/>
          <w:bCs/>
          <w:color w:val="003764"/>
          <w:kern w:val="0"/>
          <w:shd w:val="clear" w:color="auto" w:fill="FEFFFE"/>
        </w:rPr>
      </w:pPr>
      <w:r w:rsidRPr="00305AA0">
        <w:rPr>
          <w:rFonts w:ascii="Calibri" w:eastAsia="Times New Roman" w:hAnsi="Calibri"/>
          <w:bCs/>
          <w:color w:val="003764"/>
          <w:kern w:val="0"/>
          <w:shd w:val="clear" w:color="auto" w:fill="FEFFFE"/>
        </w:rPr>
        <w:t>r</w:t>
      </w:r>
      <w:r w:rsidR="000A74CC" w:rsidRPr="00305AA0">
        <w:rPr>
          <w:rFonts w:ascii="Calibri" w:eastAsia="Times New Roman" w:hAnsi="Calibri"/>
          <w:bCs/>
          <w:color w:val="003764"/>
          <w:kern w:val="0"/>
          <w:shd w:val="clear" w:color="auto" w:fill="FEFFFE"/>
        </w:rPr>
        <w:t>aznovrsnost objekata po vrstama i kategorijama</w:t>
      </w:r>
    </w:p>
    <w:p w14:paraId="51AA07F5" w14:textId="4DB6F6B2" w:rsidR="000A74CC" w:rsidRPr="00305AA0" w:rsidRDefault="005125C2" w:rsidP="00305AA0">
      <w:pPr>
        <w:pStyle w:val="ListParagraph"/>
        <w:numPr>
          <w:ilvl w:val="0"/>
          <w:numId w:val="40"/>
        </w:numPr>
        <w:suppressAutoHyphens w:val="0"/>
        <w:autoSpaceDE w:val="0"/>
        <w:autoSpaceDN/>
        <w:adjustRightInd w:val="0"/>
        <w:ind w:right="5"/>
        <w:jc w:val="both"/>
        <w:textAlignment w:val="auto"/>
        <w:rPr>
          <w:rFonts w:ascii="Calibri" w:eastAsia="Times New Roman" w:hAnsi="Calibri"/>
          <w:bCs/>
          <w:color w:val="003764"/>
          <w:kern w:val="0"/>
          <w:shd w:val="clear" w:color="auto" w:fill="FEFFFE"/>
        </w:rPr>
      </w:pPr>
      <w:r w:rsidRPr="00305AA0">
        <w:rPr>
          <w:rFonts w:ascii="Calibri" w:eastAsia="Times New Roman" w:hAnsi="Calibri"/>
          <w:bCs/>
          <w:color w:val="003764"/>
          <w:kern w:val="0"/>
          <w:shd w:val="clear" w:color="auto" w:fill="FEFFFE"/>
        </w:rPr>
        <w:t>r</w:t>
      </w:r>
      <w:r w:rsidR="000A74CC" w:rsidRPr="00305AA0">
        <w:rPr>
          <w:rFonts w:ascii="Calibri" w:eastAsia="Times New Roman" w:hAnsi="Calibri"/>
          <w:bCs/>
          <w:color w:val="003764"/>
          <w:kern w:val="0"/>
          <w:shd w:val="clear" w:color="auto" w:fill="FEFFFE"/>
        </w:rPr>
        <w:t>aspoloživi kapacitet</w:t>
      </w:r>
      <w:r w:rsidRPr="00305AA0">
        <w:rPr>
          <w:rFonts w:ascii="Calibri" w:eastAsia="Times New Roman" w:hAnsi="Calibri"/>
          <w:bCs/>
          <w:color w:val="003764"/>
          <w:kern w:val="0"/>
          <w:shd w:val="clear" w:color="auto" w:fill="FEFFFE"/>
        </w:rPr>
        <w:t>i</w:t>
      </w:r>
      <w:r w:rsidR="000A74CC" w:rsidRPr="00305AA0">
        <w:rPr>
          <w:rFonts w:ascii="Calibri" w:eastAsia="Times New Roman" w:hAnsi="Calibri"/>
          <w:bCs/>
          <w:color w:val="003764"/>
          <w:kern w:val="0"/>
          <w:shd w:val="clear" w:color="auto" w:fill="FEFFFE"/>
        </w:rPr>
        <w:t xml:space="preserve"> i kvaliteta</w:t>
      </w:r>
    </w:p>
    <w:p w14:paraId="03002D3B" w14:textId="70C34028" w:rsidR="000A74CC" w:rsidRPr="00305AA0" w:rsidRDefault="005125C2" w:rsidP="00305AA0">
      <w:pPr>
        <w:pStyle w:val="ListParagraph"/>
        <w:numPr>
          <w:ilvl w:val="0"/>
          <w:numId w:val="40"/>
        </w:numPr>
        <w:suppressAutoHyphens w:val="0"/>
        <w:autoSpaceDN/>
        <w:contextualSpacing/>
        <w:jc w:val="both"/>
        <w:textAlignment w:val="auto"/>
        <w:rPr>
          <w:rFonts w:ascii="Calibri" w:eastAsia="Times New Roman" w:hAnsi="Calibri"/>
          <w:bCs/>
          <w:color w:val="003764"/>
          <w:kern w:val="2"/>
          <w:shd w:val="clear" w:color="auto" w:fill="FEFFFE"/>
          <w14:ligatures w14:val="standardContextual"/>
        </w:rPr>
      </w:pPr>
      <w:r w:rsidRPr="00305AA0">
        <w:rPr>
          <w:rFonts w:ascii="Calibri" w:eastAsia="Times New Roman" w:hAnsi="Calibri"/>
          <w:bCs/>
          <w:color w:val="003764"/>
          <w:kern w:val="2"/>
          <w:shd w:val="clear" w:color="auto" w:fill="FEFFFE"/>
          <w14:ligatures w14:val="standardContextual"/>
        </w:rPr>
        <w:t>o</w:t>
      </w:r>
      <w:r w:rsidR="000A74CC" w:rsidRPr="00305AA0">
        <w:rPr>
          <w:rFonts w:ascii="Calibri" w:eastAsia="Times New Roman" w:hAnsi="Calibri"/>
          <w:bCs/>
          <w:color w:val="003764"/>
          <w:kern w:val="2"/>
          <w:shd w:val="clear" w:color="auto" w:fill="FEFFFE"/>
          <w14:ligatures w14:val="standardContextual"/>
        </w:rPr>
        <w:t>pći dojam (uređenost i održavanost</w:t>
      </w:r>
      <w:r w:rsidRPr="00305AA0">
        <w:rPr>
          <w:rFonts w:ascii="Calibri" w:eastAsia="Times New Roman" w:hAnsi="Calibri"/>
          <w:bCs/>
          <w:color w:val="003764"/>
          <w:kern w:val="2"/>
          <w:shd w:val="clear" w:color="auto" w:fill="FEFFFE"/>
          <w14:ligatures w14:val="standardContextual"/>
        </w:rPr>
        <w:t xml:space="preserve">, </w:t>
      </w:r>
      <w:r w:rsidR="000A74CC" w:rsidRPr="00305AA0">
        <w:rPr>
          <w:rFonts w:ascii="Calibri" w:eastAsia="Times New Roman" w:hAnsi="Calibri"/>
          <w:bCs/>
          <w:color w:val="003764"/>
          <w:kern w:val="2"/>
          <w:shd w:val="clear" w:color="auto" w:fill="FEFFFE"/>
          <w14:ligatures w14:val="standardContextual"/>
        </w:rPr>
        <w:t>okoliš</w:t>
      </w:r>
      <w:r w:rsidRPr="00305AA0">
        <w:rPr>
          <w:rFonts w:ascii="Calibri" w:eastAsia="Times New Roman" w:hAnsi="Calibri"/>
          <w:bCs/>
          <w:color w:val="003764"/>
          <w:kern w:val="2"/>
          <w:shd w:val="clear" w:color="auto" w:fill="FEFFFE"/>
          <w14:ligatures w14:val="standardContextual"/>
        </w:rPr>
        <w:t xml:space="preserve">, </w:t>
      </w:r>
      <w:r w:rsidR="000A74CC" w:rsidRPr="00305AA0">
        <w:rPr>
          <w:rFonts w:ascii="Calibri" w:eastAsia="Times New Roman" w:hAnsi="Calibri"/>
          <w:bCs/>
          <w:color w:val="003764"/>
          <w:kern w:val="2"/>
          <w:shd w:val="clear" w:color="auto" w:fill="FEFFFE"/>
          <w14:ligatures w14:val="standardContextual"/>
        </w:rPr>
        <w:t>ambijentalna prilagođenost)</w:t>
      </w:r>
    </w:p>
    <w:p w14:paraId="38D3E123" w14:textId="0D813466" w:rsidR="000A74CC" w:rsidRPr="00305AA0" w:rsidRDefault="005125C2" w:rsidP="00305AA0">
      <w:pPr>
        <w:pStyle w:val="ListParagraph"/>
        <w:numPr>
          <w:ilvl w:val="0"/>
          <w:numId w:val="40"/>
        </w:numPr>
        <w:suppressAutoHyphens w:val="0"/>
        <w:autoSpaceDE w:val="0"/>
        <w:autoSpaceDN/>
        <w:adjustRightInd w:val="0"/>
        <w:ind w:right="5"/>
        <w:jc w:val="both"/>
        <w:textAlignment w:val="auto"/>
        <w:rPr>
          <w:rFonts w:ascii="Calibri" w:eastAsia="Times New Roman" w:hAnsi="Calibri"/>
          <w:bCs/>
          <w:color w:val="003764"/>
          <w:kern w:val="0"/>
          <w:shd w:val="clear" w:color="auto" w:fill="FEFFFE"/>
        </w:rPr>
      </w:pPr>
      <w:r w:rsidRPr="00305AA0">
        <w:rPr>
          <w:rFonts w:ascii="Calibri" w:eastAsia="Times New Roman" w:hAnsi="Calibri"/>
          <w:bCs/>
          <w:color w:val="003764"/>
          <w:kern w:val="0"/>
          <w:shd w:val="clear" w:color="auto" w:fill="FEFFFE"/>
        </w:rPr>
        <w:t>p</w:t>
      </w:r>
      <w:r w:rsidR="000A74CC" w:rsidRPr="00305AA0">
        <w:rPr>
          <w:rFonts w:ascii="Calibri" w:eastAsia="Times New Roman" w:hAnsi="Calibri"/>
          <w:bCs/>
          <w:color w:val="003764"/>
          <w:kern w:val="0"/>
          <w:shd w:val="clear" w:color="auto" w:fill="FEFFFE"/>
        </w:rPr>
        <w:t>rimjerenost lokalitetu/kategoriji destinacije</w:t>
      </w:r>
    </w:p>
    <w:p w14:paraId="3370D81B" w14:textId="36A8A20E" w:rsidR="000A74CC" w:rsidRPr="00305AA0" w:rsidRDefault="005125C2" w:rsidP="00305AA0">
      <w:pPr>
        <w:pStyle w:val="ListParagraph"/>
        <w:numPr>
          <w:ilvl w:val="0"/>
          <w:numId w:val="40"/>
        </w:numPr>
        <w:suppressAutoHyphens w:val="0"/>
        <w:autoSpaceDN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14:ligatures w14:val="standardContextual"/>
        </w:rPr>
      </w:pPr>
      <w:r w:rsidRPr="00305AA0">
        <w:rPr>
          <w:rFonts w:ascii="Calibri" w:eastAsia="Calibri" w:hAnsi="Calibri"/>
          <w:bCs/>
          <w:color w:val="003764"/>
          <w:kern w:val="2"/>
          <w:shd w:val="clear" w:color="auto" w:fill="FEFFFE"/>
          <w14:ligatures w14:val="standardContextual"/>
        </w:rPr>
        <w:t>d</w:t>
      </w:r>
      <w:r w:rsidR="000A74CC" w:rsidRPr="00305AA0">
        <w:rPr>
          <w:rFonts w:ascii="Calibri" w:eastAsia="Calibri" w:hAnsi="Calibri"/>
          <w:bCs/>
          <w:color w:val="003764"/>
          <w:kern w:val="2"/>
          <w:shd w:val="clear" w:color="auto" w:fill="FEFFFE"/>
          <w14:ligatures w14:val="standardContextual"/>
        </w:rPr>
        <w:t>odatni sadržaji uz smještajne objekte (bazeni, teniska i dr</w:t>
      </w:r>
      <w:r w:rsidRPr="00305AA0">
        <w:rPr>
          <w:rFonts w:ascii="Calibri" w:eastAsia="Calibri" w:hAnsi="Calibri"/>
          <w:bCs/>
          <w:color w:val="003764"/>
          <w:kern w:val="2"/>
          <w:shd w:val="clear" w:color="auto" w:fill="FEFFFE"/>
          <w14:ligatures w14:val="standardContextual"/>
        </w:rPr>
        <w:t>uga</w:t>
      </w:r>
      <w:r w:rsidR="000A74CC" w:rsidRPr="00305AA0">
        <w:rPr>
          <w:rFonts w:ascii="Calibri" w:eastAsia="Calibri" w:hAnsi="Calibri"/>
          <w:bCs/>
          <w:color w:val="003764"/>
          <w:kern w:val="2"/>
          <w:shd w:val="clear" w:color="auto" w:fill="FEFFFE"/>
          <w14:ligatures w14:val="standardContextual"/>
        </w:rPr>
        <w:t xml:space="preserve"> igrališta)</w:t>
      </w:r>
    </w:p>
    <w:p w14:paraId="3D7E34FB" w14:textId="77777777" w:rsidR="000127ED" w:rsidRDefault="000127ED" w:rsidP="000A74CC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</w:p>
    <w:p w14:paraId="0B1F4CDE" w14:textId="5A2945FF" w:rsidR="000A74CC" w:rsidRPr="000127ED" w:rsidRDefault="000A74CC" w:rsidP="000A74CC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  <w:r w:rsidRPr="000127ED"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  <w:t>Restorani</w:t>
      </w:r>
      <w:r w:rsidR="00AC52B1"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  <w:t>,</w:t>
      </w:r>
      <w:r w:rsidR="007A69DA"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  <w:t xml:space="preserve"> barovi</w:t>
      </w:r>
      <w:r w:rsidR="00AC52B1"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  <w:t>, noćni klubovi</w:t>
      </w:r>
    </w:p>
    <w:p w14:paraId="4AD497F2" w14:textId="37C72DC7" w:rsidR="000A74CC" w:rsidRPr="00305AA0" w:rsidRDefault="005125C2" w:rsidP="000A74CC">
      <w:pPr>
        <w:widowControl/>
        <w:numPr>
          <w:ilvl w:val="0"/>
          <w:numId w:val="30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r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aznovrsnost i kvaliteta</w:t>
      </w:r>
    </w:p>
    <w:p w14:paraId="58D5FAB3" w14:textId="5887EB81" w:rsidR="000A74CC" w:rsidRPr="00305AA0" w:rsidRDefault="005125C2" w:rsidP="000A74CC">
      <w:pPr>
        <w:widowControl/>
        <w:numPr>
          <w:ilvl w:val="0"/>
          <w:numId w:val="30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o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pći dojam (uređenost</w:t>
      </w: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,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 xml:space="preserve"> održavanost, ambijentalna prilagođenost)</w:t>
      </w:r>
    </w:p>
    <w:p w14:paraId="23FF926D" w14:textId="3A884F35" w:rsidR="000A74CC" w:rsidRPr="00305AA0" w:rsidRDefault="005125C2" w:rsidP="000A74CC">
      <w:pPr>
        <w:widowControl/>
        <w:numPr>
          <w:ilvl w:val="0"/>
          <w:numId w:val="30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p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rimjerenost lokalitetu/kategoriji destinacije</w:t>
      </w:r>
    </w:p>
    <w:p w14:paraId="1EA11A92" w14:textId="1246E012" w:rsidR="000A74CC" w:rsidRPr="00305AA0" w:rsidRDefault="005125C2" w:rsidP="000A74CC">
      <w:pPr>
        <w:widowControl/>
        <w:numPr>
          <w:ilvl w:val="0"/>
          <w:numId w:val="30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k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 xml:space="preserve">ultura hrane </w:t>
      </w: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(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raznovrsnost i kvaliteta ponude jela i pića, ponuda tradicijskih jela i lokalna pića, korištenje lokalnih i ekoloških namirnica u pripremi hrane</w:t>
      </w: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)</w:t>
      </w:r>
    </w:p>
    <w:p w14:paraId="78A92746" w14:textId="2B2E86CA" w:rsidR="000A74CC" w:rsidRPr="00305AA0" w:rsidRDefault="000A74CC" w:rsidP="000A74CC">
      <w:pPr>
        <w:widowControl/>
        <w:numPr>
          <w:ilvl w:val="0"/>
          <w:numId w:val="30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proofErr w:type="spellStart"/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brendiranje</w:t>
      </w:r>
      <w:proofErr w:type="spellEnd"/>
    </w:p>
    <w:p w14:paraId="0430F91C" w14:textId="77777777" w:rsidR="005125C2" w:rsidRPr="005125C2" w:rsidRDefault="005125C2" w:rsidP="000A74CC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</w:p>
    <w:p w14:paraId="05C9209C" w14:textId="51933083" w:rsidR="00FF13D8" w:rsidRPr="00FF13D8" w:rsidRDefault="00FF13D8" w:rsidP="000A74CC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  <w:r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  <w:t>Prijevoz</w:t>
      </w:r>
    </w:p>
    <w:p w14:paraId="0A28CB1E" w14:textId="458D647F" w:rsidR="000A74CC" w:rsidRPr="00305AA0" w:rsidRDefault="005125C2" w:rsidP="000A74CC">
      <w:pPr>
        <w:widowControl/>
        <w:numPr>
          <w:ilvl w:val="0"/>
          <w:numId w:val="32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d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ostupnost destinacije</w:t>
      </w:r>
    </w:p>
    <w:p w14:paraId="5A04FBB7" w14:textId="2E87623E" w:rsidR="000A74CC" w:rsidRPr="00305AA0" w:rsidRDefault="00FF13D8" w:rsidP="000A74CC">
      <w:pPr>
        <w:widowControl/>
        <w:numPr>
          <w:ilvl w:val="0"/>
          <w:numId w:val="32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b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 xml:space="preserve">roj stranih i domaćih destinacija iz kojih postoje </w:t>
      </w:r>
      <w:r w:rsidR="007A69DA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linije</w:t>
      </w:r>
    </w:p>
    <w:p w14:paraId="0C396FB4" w14:textId="07569F5B" w:rsidR="000A74CC" w:rsidRPr="00305AA0" w:rsidRDefault="00FF13D8" w:rsidP="000A74CC">
      <w:pPr>
        <w:widowControl/>
        <w:numPr>
          <w:ilvl w:val="0"/>
          <w:numId w:val="32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i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ntenzitet prijevoza iz stranih i domaćih destinacija</w:t>
      </w:r>
    </w:p>
    <w:p w14:paraId="127F062A" w14:textId="212C2992" w:rsidR="000A74CC" w:rsidRPr="00305AA0" w:rsidRDefault="00FF13D8" w:rsidP="000A74CC">
      <w:pPr>
        <w:widowControl/>
        <w:numPr>
          <w:ilvl w:val="0"/>
          <w:numId w:val="32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m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ogućnost transfera do destinacije</w:t>
      </w:r>
    </w:p>
    <w:p w14:paraId="2E1C2E75" w14:textId="364392C4" w:rsidR="000A74CC" w:rsidRPr="00305AA0" w:rsidRDefault="00FF13D8" w:rsidP="000A74CC">
      <w:pPr>
        <w:widowControl/>
        <w:numPr>
          <w:ilvl w:val="0"/>
          <w:numId w:val="32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d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ostupnost informacija o dolasku u destinacij</w:t>
      </w: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u</w:t>
      </w:r>
    </w:p>
    <w:p w14:paraId="073052B0" w14:textId="77777777" w:rsidR="00131DAE" w:rsidRDefault="00131DAE" w:rsidP="000A74CC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</w:p>
    <w:p w14:paraId="5D33F52D" w14:textId="6FE6E01B" w:rsidR="000A74CC" w:rsidRPr="000127ED" w:rsidRDefault="000A74CC" w:rsidP="000A74CC">
      <w:pPr>
        <w:widowControl/>
        <w:suppressAutoHyphens w:val="0"/>
        <w:autoSpaceDN/>
        <w:spacing w:line="240" w:lineRule="auto"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  <w:r w:rsidRPr="000127ED"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  <w:t>Brand identitet</w:t>
      </w:r>
    </w:p>
    <w:p w14:paraId="367ED6FC" w14:textId="4611C196" w:rsidR="00876FD8" w:rsidRPr="00305AA0" w:rsidRDefault="007A69DA" w:rsidP="00876FD8">
      <w:pPr>
        <w:widowControl/>
        <w:numPr>
          <w:ilvl w:val="0"/>
          <w:numId w:val="35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proofErr w:type="spellStart"/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b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rendiranje</w:t>
      </w:r>
      <w:proofErr w:type="spellEnd"/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 xml:space="preserve"> destinacije od strane turističke zajednice</w:t>
      </w:r>
    </w:p>
    <w:p w14:paraId="2DE49E52" w14:textId="690E042E" w:rsidR="000A74CC" w:rsidRPr="00305AA0" w:rsidRDefault="007A69DA" w:rsidP="000A74CC">
      <w:pPr>
        <w:widowControl/>
        <w:numPr>
          <w:ilvl w:val="0"/>
          <w:numId w:val="35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k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 xml:space="preserve">orištenje karakteristika i atrakcija destinacije u </w:t>
      </w:r>
      <w:proofErr w:type="spellStart"/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brendiranju</w:t>
      </w:r>
      <w:proofErr w:type="spellEnd"/>
    </w:p>
    <w:p w14:paraId="369A68CF" w14:textId="46D6A53A" w:rsidR="000A74CC" w:rsidRPr="00305AA0" w:rsidRDefault="007A69DA" w:rsidP="000A74CC">
      <w:pPr>
        <w:widowControl/>
        <w:numPr>
          <w:ilvl w:val="0"/>
          <w:numId w:val="35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a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traktivnost i primjena vizualnog identiteta</w:t>
      </w: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/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kvaliteta slogana</w:t>
      </w:r>
    </w:p>
    <w:p w14:paraId="7A84C277" w14:textId="77777777" w:rsidR="007A69DA" w:rsidRDefault="007A69DA" w:rsidP="000127ED">
      <w:pPr>
        <w:widowControl/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</w:p>
    <w:p w14:paraId="5E46722E" w14:textId="77777777" w:rsidR="00305AA0" w:rsidRDefault="00305AA0" w:rsidP="000127ED">
      <w:pPr>
        <w:widowControl/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</w:p>
    <w:p w14:paraId="79652811" w14:textId="77777777" w:rsidR="00305AA0" w:rsidRDefault="00305AA0" w:rsidP="000127ED">
      <w:pPr>
        <w:widowControl/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</w:p>
    <w:p w14:paraId="142D4E32" w14:textId="77777777" w:rsidR="00305AA0" w:rsidRDefault="00305AA0" w:rsidP="000127ED">
      <w:pPr>
        <w:widowControl/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</w:p>
    <w:p w14:paraId="5CB3AFCE" w14:textId="098C4231" w:rsidR="000A74CC" w:rsidRPr="000127ED" w:rsidRDefault="000A74CC" w:rsidP="000127ED">
      <w:pPr>
        <w:widowControl/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  <w:r w:rsidRPr="000127ED"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  <w:t>Marketing</w:t>
      </w:r>
    </w:p>
    <w:p w14:paraId="746C4D2C" w14:textId="3FECBB10" w:rsidR="000A74CC" w:rsidRPr="00305AA0" w:rsidRDefault="007A69DA" w:rsidP="000A74CC">
      <w:pPr>
        <w:widowControl/>
        <w:numPr>
          <w:ilvl w:val="0"/>
          <w:numId w:val="36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p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 xml:space="preserve">romotivne aktivnosti turističke zajednice (PR, </w:t>
      </w:r>
      <w:r w:rsidR="000A74CC" w:rsidRPr="00305AA0">
        <w:rPr>
          <w:rFonts w:ascii="Calibri" w:eastAsia="Calibri" w:hAnsi="Calibri" w:cs="Tahoma"/>
          <w:i/>
          <w:iCs/>
          <w:color w:val="003764"/>
          <w:kern w:val="2"/>
          <w:szCs w:val="24"/>
          <w14:ligatures w14:val="standardContextual"/>
        </w:rPr>
        <w:t>offline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 xml:space="preserve"> i </w:t>
      </w:r>
      <w:r w:rsidR="000A74CC" w:rsidRPr="00305AA0">
        <w:rPr>
          <w:rFonts w:ascii="Calibri" w:eastAsia="Calibri" w:hAnsi="Calibri" w:cs="Tahoma"/>
          <w:i/>
          <w:iCs/>
          <w:color w:val="003764"/>
          <w:kern w:val="2"/>
          <w:szCs w:val="24"/>
          <w14:ligatures w14:val="standardContextual"/>
        </w:rPr>
        <w:t>online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 xml:space="preserve"> oglašavanje, oglašavanje na društvenim mrežama)</w:t>
      </w:r>
    </w:p>
    <w:p w14:paraId="79D97AEE" w14:textId="3334E667" w:rsidR="000A74CC" w:rsidRPr="00305AA0" w:rsidRDefault="007A69DA" w:rsidP="000A74CC">
      <w:pPr>
        <w:widowControl/>
        <w:numPr>
          <w:ilvl w:val="0"/>
          <w:numId w:val="36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p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romotivne aktivnosti privatnog sektora</w:t>
      </w:r>
    </w:p>
    <w:p w14:paraId="2E237F74" w14:textId="77777777" w:rsidR="000127ED" w:rsidRDefault="000127ED" w:rsidP="000127ED">
      <w:pPr>
        <w:widowControl/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</w:p>
    <w:p w14:paraId="274DF6AC" w14:textId="231D17B7" w:rsidR="000A74CC" w:rsidRPr="000127ED" w:rsidRDefault="000A74CC" w:rsidP="000127ED">
      <w:pPr>
        <w:widowControl/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  <w:r w:rsidRPr="000127ED"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  <w:t>Sigurnost</w:t>
      </w:r>
    </w:p>
    <w:p w14:paraId="247138F8" w14:textId="4DE9A4F3" w:rsidR="000A74CC" w:rsidRPr="00305AA0" w:rsidRDefault="007A69DA" w:rsidP="00B9320C">
      <w:pPr>
        <w:widowControl/>
        <w:numPr>
          <w:ilvl w:val="0"/>
          <w:numId w:val="37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o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pći dojam o sigurnosti destinacije</w:t>
      </w:r>
      <w:r w:rsidR="00AC52B1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 xml:space="preserve"> i m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jere sigurnosti</w:t>
      </w:r>
    </w:p>
    <w:p w14:paraId="26A354BE" w14:textId="77777777" w:rsidR="000A74CC" w:rsidRPr="000A74CC" w:rsidRDefault="000A74CC" w:rsidP="000127ED">
      <w:pPr>
        <w:widowControl/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kern w:val="2"/>
          <w:szCs w:val="24"/>
          <w14:ligatures w14:val="standardContextual"/>
        </w:rPr>
      </w:pPr>
    </w:p>
    <w:p w14:paraId="2EE07906" w14:textId="52255354" w:rsidR="000A74CC" w:rsidRPr="000127ED" w:rsidRDefault="000A74CC" w:rsidP="000127ED">
      <w:pPr>
        <w:widowControl/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  <w:r w:rsidRPr="000127ED"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  <w:t>Razina usluge i ljubaznost domaćina</w:t>
      </w:r>
    </w:p>
    <w:p w14:paraId="748FABCD" w14:textId="58F18C76" w:rsidR="000A74CC" w:rsidRPr="00305AA0" w:rsidRDefault="007A69DA" w:rsidP="000A74CC">
      <w:pPr>
        <w:widowControl/>
        <w:numPr>
          <w:ilvl w:val="0"/>
          <w:numId w:val="38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o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 xml:space="preserve">sposobljenosti i stručnost </w:t>
      </w: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 xml:space="preserve">turističkih 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djelatnika</w:t>
      </w:r>
    </w:p>
    <w:p w14:paraId="46BEC265" w14:textId="50E9F2AF" w:rsidR="000A74CC" w:rsidRPr="00305AA0" w:rsidRDefault="007A69DA" w:rsidP="000A74CC">
      <w:pPr>
        <w:widowControl/>
        <w:numPr>
          <w:ilvl w:val="0"/>
          <w:numId w:val="38"/>
        </w:numPr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</w:pPr>
      <w:r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l</w:t>
      </w:r>
      <w:r w:rsidR="000A74CC" w:rsidRPr="00305AA0">
        <w:rPr>
          <w:rFonts w:ascii="Calibri" w:eastAsia="Calibri" w:hAnsi="Calibri" w:cs="Tahoma"/>
          <w:color w:val="003764"/>
          <w:kern w:val="2"/>
          <w:szCs w:val="24"/>
          <w14:ligatures w14:val="standardContextual"/>
        </w:rPr>
        <w:t>jubaznost domaćeg stanovništva</w:t>
      </w:r>
    </w:p>
    <w:p w14:paraId="1F347E53" w14:textId="77777777" w:rsidR="000A74CC" w:rsidRPr="000A74CC" w:rsidRDefault="000A74CC" w:rsidP="000127ED">
      <w:pPr>
        <w:widowControl/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kern w:val="2"/>
          <w:szCs w:val="24"/>
          <w14:ligatures w14:val="standardContextual"/>
        </w:rPr>
      </w:pPr>
    </w:p>
    <w:p w14:paraId="291D8492" w14:textId="77777777" w:rsidR="00305AA0" w:rsidRDefault="00305AA0" w:rsidP="00305AA0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 w:rsidRPr="005C1B7F">
        <w:rPr>
          <w:rFonts w:asciiTheme="minorHAnsi" w:hAnsiTheme="minorHAnsi" w:cs="Tahoma"/>
          <w:b/>
          <w:bCs/>
          <w:color w:val="003764"/>
        </w:rPr>
        <w:t>Doprinos ciljevima Strategije razvoja održivog turizma do 2030.</w:t>
      </w:r>
    </w:p>
    <w:p w14:paraId="6C73958D" w14:textId="77777777" w:rsidR="00305AA0" w:rsidRPr="004F421D" w:rsidRDefault="00305AA0" w:rsidP="00305AA0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color w:val="003764"/>
        </w:rPr>
      </w:pPr>
      <w:r w:rsidRPr="004F421D">
        <w:rPr>
          <w:rFonts w:asciiTheme="minorHAnsi" w:hAnsiTheme="minorHAnsi" w:cstheme="minorHAnsi"/>
          <w:color w:val="003764"/>
        </w:rPr>
        <w:t>cjelogodišnji i regionalno uravnoteženiji turizam (ravnomjerna raspoređenost turističkih aktivnosti tijekom cijele godine u turistički razvijenim područjima, fokus na unaprjeđenju vrijednosti postojećih turističkih proizvoda te stvaranju uvjeta za daljnji razvoj posebnih oblika turizma)</w:t>
      </w:r>
    </w:p>
    <w:p w14:paraId="293D2B20" w14:textId="77777777" w:rsidR="00305AA0" w:rsidRPr="005C1B7F" w:rsidRDefault="00305AA0" w:rsidP="00305AA0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očuvan</w:t>
      </w:r>
      <w:r>
        <w:rPr>
          <w:rFonts w:asciiTheme="minorHAnsi" w:hAnsiTheme="minorHAnsi" w:cstheme="minorHAnsi"/>
          <w:color w:val="003764"/>
        </w:rPr>
        <w:t>je</w:t>
      </w:r>
      <w:r w:rsidRPr="005C1B7F">
        <w:rPr>
          <w:rFonts w:asciiTheme="minorHAnsi" w:hAnsiTheme="minorHAnsi" w:cstheme="minorHAnsi"/>
          <w:color w:val="003764"/>
        </w:rPr>
        <w:t xml:space="preserve"> okoliš</w:t>
      </w:r>
      <w:r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>, prostor</w:t>
      </w:r>
      <w:r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 xml:space="preserve"> i klim</w:t>
      </w:r>
      <w:r>
        <w:rPr>
          <w:rFonts w:asciiTheme="minorHAnsi" w:hAnsiTheme="minorHAnsi" w:cstheme="minorHAnsi"/>
          <w:color w:val="003764"/>
        </w:rPr>
        <w:t>e (</w:t>
      </w:r>
      <w:r w:rsidRPr="005C1B7F">
        <w:rPr>
          <w:rFonts w:asciiTheme="minorHAnsi" w:hAnsiTheme="minorHAnsi" w:cstheme="minorHAnsi"/>
          <w:color w:val="003764"/>
        </w:rPr>
        <w:t>smanjenj</w:t>
      </w:r>
      <w:r>
        <w:rPr>
          <w:rFonts w:asciiTheme="minorHAnsi" w:hAnsiTheme="minorHAnsi" w:cstheme="minorHAnsi"/>
          <w:color w:val="003764"/>
        </w:rPr>
        <w:t>e</w:t>
      </w:r>
      <w:r w:rsidRPr="005C1B7F">
        <w:rPr>
          <w:rFonts w:asciiTheme="minorHAnsi" w:hAnsiTheme="minorHAnsi" w:cstheme="minorHAnsi"/>
          <w:color w:val="003764"/>
        </w:rPr>
        <w:t xml:space="preserve"> međusobnih negativnih utjecaja turizma i klimatskih promjena</w:t>
      </w:r>
      <w:r>
        <w:rPr>
          <w:rFonts w:asciiTheme="minorHAnsi" w:hAnsiTheme="minorHAnsi" w:cstheme="minorHAnsi"/>
          <w:color w:val="003764"/>
        </w:rPr>
        <w:t xml:space="preserve">, </w:t>
      </w:r>
      <w:r w:rsidRPr="00ED5CBD">
        <w:rPr>
          <w:rFonts w:asciiTheme="minorHAnsi" w:hAnsiTheme="minorHAnsi" w:cstheme="minorHAnsi"/>
          <w:color w:val="003764"/>
        </w:rPr>
        <w:t>primjena održivih praksi: korištenje lokalnih i sezonskih namirnica, smanjenje otpada, energetska učinkovitost, eliminacija plastike za jednokratnu upotrebu</w:t>
      </w:r>
      <w:r>
        <w:rPr>
          <w:rFonts w:asciiTheme="minorHAnsi" w:hAnsiTheme="minorHAnsi" w:cstheme="minorHAnsi"/>
          <w:color w:val="003764"/>
        </w:rPr>
        <w:t>)</w:t>
      </w:r>
    </w:p>
    <w:p w14:paraId="2AAC297E" w14:textId="77777777" w:rsidR="00305AA0" w:rsidRPr="005C1B7F" w:rsidRDefault="00305AA0" w:rsidP="00305AA0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konkurentan i inovativan turizam</w:t>
      </w:r>
      <w:r>
        <w:rPr>
          <w:rFonts w:asciiTheme="minorHAnsi" w:hAnsiTheme="minorHAnsi" w:cstheme="minorHAnsi"/>
          <w:color w:val="003764"/>
        </w:rPr>
        <w:t xml:space="preserve"> (</w:t>
      </w:r>
      <w:r w:rsidRPr="005C1B7F">
        <w:rPr>
          <w:rFonts w:asciiTheme="minorHAnsi" w:hAnsiTheme="minorHAnsi" w:cstheme="minorHAnsi"/>
          <w:color w:val="003764"/>
        </w:rPr>
        <w:t>unapređenje poslovnog okruženja, ljudskih potencijala i tržišta rada, unaprjeđenje strukture i kvalitete</w:t>
      </w:r>
      <w:r>
        <w:rPr>
          <w:rFonts w:asciiTheme="minorHAnsi" w:hAnsiTheme="minorHAnsi" w:cstheme="minorHAnsi"/>
          <w:color w:val="003764"/>
        </w:rPr>
        <w:t xml:space="preserve"> usluge)</w:t>
      </w:r>
    </w:p>
    <w:p w14:paraId="29C08976" w14:textId="77777777" w:rsidR="00305AA0" w:rsidRPr="001D7F80" w:rsidRDefault="00305AA0" w:rsidP="00305AA0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otporan turizam</w:t>
      </w:r>
      <w:r>
        <w:rPr>
          <w:rFonts w:asciiTheme="minorHAnsi" w:hAnsiTheme="minorHAnsi" w:cstheme="minorHAnsi"/>
          <w:color w:val="003764"/>
        </w:rPr>
        <w:t xml:space="preserve"> (</w:t>
      </w:r>
      <w:r w:rsidRPr="00020782">
        <w:rPr>
          <w:rFonts w:asciiTheme="minorHAnsi" w:hAnsiTheme="minorHAnsi" w:cstheme="minorHAnsi"/>
          <w:color w:val="003764"/>
        </w:rPr>
        <w:t>fleksibilnost u prilagodbi promjenama tržišta i trendova, razvoj novih proizvoda i usluga, ulaganje u kompetencije zaposlenih</w:t>
      </w:r>
      <w:r>
        <w:rPr>
          <w:rFonts w:asciiTheme="minorHAnsi" w:hAnsiTheme="minorHAnsi" w:cstheme="minorHAnsi"/>
          <w:color w:val="003764"/>
        </w:rPr>
        <w:t>)</w:t>
      </w:r>
    </w:p>
    <w:p w14:paraId="47943333" w14:textId="77777777" w:rsidR="003B7614" w:rsidRDefault="003B7614" w:rsidP="000B3A2B">
      <w:pPr>
        <w:widowControl/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kern w:val="2"/>
          <w:szCs w:val="24"/>
          <w14:ligatures w14:val="standardContextual"/>
        </w:rPr>
      </w:pPr>
    </w:p>
    <w:p w14:paraId="7B3D6574" w14:textId="77777777" w:rsidR="00305AA0" w:rsidRDefault="00305AA0" w:rsidP="000B3A2B">
      <w:pPr>
        <w:widowControl/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kern w:val="2"/>
          <w:szCs w:val="24"/>
          <w14:ligatures w14:val="standardContextual"/>
        </w:rPr>
      </w:pPr>
    </w:p>
    <w:p w14:paraId="3258C7D3" w14:textId="77777777" w:rsidR="000B3A2B" w:rsidRPr="00304583" w:rsidRDefault="000B3A2B" w:rsidP="000B3A2B">
      <w:pPr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304583">
        <w:rPr>
          <w:rFonts w:asciiTheme="minorHAnsi" w:hAnsiTheme="minorHAnsi" w:cstheme="minorHAnsi"/>
          <w:b/>
          <w:bCs/>
          <w:szCs w:val="24"/>
        </w:rPr>
        <w:t xml:space="preserve">Online prijavu je obvezno ispuniti te priložiti prezentaciju na internetskoj stranici </w:t>
      </w:r>
      <w:hyperlink r:id="rId8" w:history="1">
        <w:proofErr w:type="spellStart"/>
        <w:r w:rsidRPr="00304583">
          <w:rPr>
            <w:rStyle w:val="Hyperlink"/>
            <w:rFonts w:asciiTheme="minorHAnsi" w:hAnsiTheme="minorHAnsi" w:cstheme="minorHAnsi"/>
            <w:b/>
            <w:bCs/>
            <w:szCs w:val="24"/>
          </w:rPr>
          <w:t>https</w:t>
        </w:r>
        <w:proofErr w:type="spellEnd"/>
        <w:r w:rsidRPr="00304583">
          <w:rPr>
            <w:rStyle w:val="Hyperlink"/>
            <w:rFonts w:asciiTheme="minorHAnsi" w:hAnsiTheme="minorHAnsi" w:cstheme="minorHAnsi"/>
            <w:b/>
            <w:bCs/>
            <w:szCs w:val="24"/>
          </w:rPr>
          <w:t>://</w:t>
        </w:r>
        <w:proofErr w:type="spellStart"/>
        <w:r w:rsidRPr="00304583">
          <w:rPr>
            <w:rStyle w:val="Hyperlink"/>
            <w:rFonts w:asciiTheme="minorHAnsi" w:hAnsiTheme="minorHAnsi" w:cstheme="minorHAnsi"/>
            <w:b/>
            <w:bCs/>
            <w:szCs w:val="24"/>
          </w:rPr>
          <w:t>www.danihrvatskogturizma.hr</w:t>
        </w:r>
        <w:proofErr w:type="spellEnd"/>
        <w:r w:rsidRPr="00304583">
          <w:rPr>
            <w:rStyle w:val="Hyperlink"/>
            <w:rFonts w:asciiTheme="minorHAnsi" w:hAnsiTheme="minorHAnsi" w:cstheme="minorHAnsi"/>
            <w:b/>
            <w:bCs/>
            <w:szCs w:val="24"/>
          </w:rPr>
          <w:t>/</w:t>
        </w:r>
      </w:hyperlink>
      <w:r w:rsidRPr="00304583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1D49C6B5" w14:textId="77777777" w:rsidR="000B3A2B" w:rsidRPr="000A74CC" w:rsidRDefault="000B3A2B" w:rsidP="000B3A2B">
      <w:pPr>
        <w:widowControl/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Calibri" w:eastAsia="Calibri" w:hAnsi="Calibri" w:cs="Tahoma"/>
          <w:b/>
          <w:bCs/>
          <w:color w:val="003764"/>
          <w:kern w:val="2"/>
          <w:szCs w:val="24"/>
          <w14:ligatures w14:val="standardContextual"/>
        </w:rPr>
      </w:pPr>
    </w:p>
    <w:sectPr w:rsidR="000B3A2B" w:rsidRPr="000A74CC">
      <w:head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3FB33" w14:textId="77777777" w:rsidR="00B835C6" w:rsidRDefault="00B835C6">
      <w:pPr>
        <w:spacing w:line="240" w:lineRule="auto"/>
      </w:pPr>
      <w:r>
        <w:separator/>
      </w:r>
    </w:p>
  </w:endnote>
  <w:endnote w:type="continuationSeparator" w:id="0">
    <w:p w14:paraId="606CD065" w14:textId="77777777" w:rsidR="00B835C6" w:rsidRDefault="00B835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289FA" w14:textId="77777777" w:rsidR="00B835C6" w:rsidRDefault="00B835C6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A877D7A" w14:textId="77777777" w:rsidR="00B835C6" w:rsidRDefault="00B835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63DF" w14:textId="22EB3795" w:rsidR="00E87B43" w:rsidRDefault="000C4E9E" w:rsidP="00BE39FD">
    <w:pPr>
      <w:pStyle w:val="Header"/>
      <w:jc w:val="center"/>
    </w:pPr>
    <w:r>
      <w:rPr>
        <w:noProof/>
      </w:rPr>
      <w:drawing>
        <wp:inline distT="0" distB="0" distL="0" distR="0" wp14:anchorId="57BFDF39" wp14:editId="76E36BAA">
          <wp:extent cx="1219200" cy="319108"/>
          <wp:effectExtent l="0" t="0" r="0" b="5080"/>
          <wp:docPr id="2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978" cy="332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282B086F" wp14:editId="15EF48BE">
          <wp:extent cx="921568" cy="598170"/>
          <wp:effectExtent l="0" t="0" r="0" b="0"/>
          <wp:docPr id="17" name="Picture 16" descr="A black background with colorful text&#10;&#10;AI-generated content may be incorrect.">
            <a:hlinkClick xmlns:a="http://schemas.openxmlformats.org/drawingml/2006/main" r:id="rId2"/>
            <a:extLst xmlns:a="http://schemas.openxmlformats.org/drawingml/2006/main">
              <a:ext uri="{FF2B5EF4-FFF2-40B4-BE49-F238E27FC236}">
                <a16:creationId xmlns:a16="http://schemas.microsoft.com/office/drawing/2014/main" id="{74125C4D-9652-B349-F102-2AC2A27728C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background with colorful text&#10;&#10;AI-generated content may be incorrect.">
                    <a:hlinkClick r:id="rId2"/>
                    <a:extLst>
                      <a:ext uri="{FF2B5EF4-FFF2-40B4-BE49-F238E27FC236}">
                        <a16:creationId xmlns:a16="http://schemas.microsoft.com/office/drawing/2014/main" id="{74125C4D-9652-B349-F102-2AC2A27728C7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835" cy="60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3F165EE4" wp14:editId="58432831">
          <wp:extent cx="555008" cy="370160"/>
          <wp:effectExtent l="0" t="0" r="0" b="0"/>
          <wp:docPr id="19" name="Picture 18" descr="A black and red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47A90F5-29A7-01BE-E74C-6A79F64FD1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black and red logo&#10;&#10;AI-generated content may be incorrect.">
                    <a:extLst>
                      <a:ext uri="{FF2B5EF4-FFF2-40B4-BE49-F238E27FC236}">
                        <a16:creationId xmlns:a16="http://schemas.microsoft.com/office/drawing/2014/main" id="{447A90F5-29A7-01BE-E74C-6A79F64FD1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08" cy="37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D3E"/>
    <w:multiLevelType w:val="multilevel"/>
    <w:tmpl w:val="7444C2B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3772D81"/>
    <w:multiLevelType w:val="hybridMultilevel"/>
    <w:tmpl w:val="78DAD5D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A1078"/>
    <w:multiLevelType w:val="multilevel"/>
    <w:tmpl w:val="0660F630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8346757"/>
    <w:multiLevelType w:val="hybridMultilevel"/>
    <w:tmpl w:val="A1C23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76672"/>
    <w:multiLevelType w:val="hybridMultilevel"/>
    <w:tmpl w:val="D9926C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54518"/>
    <w:multiLevelType w:val="hybridMultilevel"/>
    <w:tmpl w:val="BFE680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65FEC"/>
    <w:multiLevelType w:val="hybridMultilevel"/>
    <w:tmpl w:val="6D7EDCE2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ECE279D"/>
    <w:multiLevelType w:val="hybridMultilevel"/>
    <w:tmpl w:val="B87CEE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C1035"/>
    <w:multiLevelType w:val="hybridMultilevel"/>
    <w:tmpl w:val="DB805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E746E"/>
    <w:multiLevelType w:val="hybridMultilevel"/>
    <w:tmpl w:val="D654D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4557F"/>
    <w:multiLevelType w:val="hybridMultilevel"/>
    <w:tmpl w:val="54720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33B67"/>
    <w:multiLevelType w:val="multilevel"/>
    <w:tmpl w:val="44D073EE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29F55D6E"/>
    <w:multiLevelType w:val="hybridMultilevel"/>
    <w:tmpl w:val="0180EE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2646F"/>
    <w:multiLevelType w:val="hybridMultilevel"/>
    <w:tmpl w:val="7FA67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523B0"/>
    <w:multiLevelType w:val="hybridMultilevel"/>
    <w:tmpl w:val="87261BD6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7AF6F1A"/>
    <w:multiLevelType w:val="hybridMultilevel"/>
    <w:tmpl w:val="FFEA43A6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B420CA5"/>
    <w:multiLevelType w:val="hybridMultilevel"/>
    <w:tmpl w:val="AF804F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743F2"/>
    <w:multiLevelType w:val="hybridMultilevel"/>
    <w:tmpl w:val="D048E7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50522"/>
    <w:multiLevelType w:val="hybridMultilevel"/>
    <w:tmpl w:val="540A9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84A1A"/>
    <w:multiLevelType w:val="hybridMultilevel"/>
    <w:tmpl w:val="390CD4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05132"/>
    <w:multiLevelType w:val="hybridMultilevel"/>
    <w:tmpl w:val="522851C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CBD27A5"/>
    <w:multiLevelType w:val="multilevel"/>
    <w:tmpl w:val="4E00B6BA"/>
    <w:styleLink w:val="WWNum4"/>
    <w:lvl w:ilvl="0">
      <w:start w:val="1"/>
      <w:numFmt w:val="upp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4D79501B"/>
    <w:multiLevelType w:val="hybridMultilevel"/>
    <w:tmpl w:val="1864F2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F28BE"/>
    <w:multiLevelType w:val="hybridMultilevel"/>
    <w:tmpl w:val="5B507E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A7914"/>
    <w:multiLevelType w:val="multilevel"/>
    <w:tmpl w:val="A9D0FD8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CC11C2A"/>
    <w:multiLevelType w:val="hybridMultilevel"/>
    <w:tmpl w:val="6DB89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D6691"/>
    <w:multiLevelType w:val="hybridMultilevel"/>
    <w:tmpl w:val="209670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A1014"/>
    <w:multiLevelType w:val="hybridMultilevel"/>
    <w:tmpl w:val="295863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0493E"/>
    <w:multiLevelType w:val="hybridMultilevel"/>
    <w:tmpl w:val="3E7EDD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860D8"/>
    <w:multiLevelType w:val="hybridMultilevel"/>
    <w:tmpl w:val="2C004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95FA2"/>
    <w:multiLevelType w:val="hybridMultilevel"/>
    <w:tmpl w:val="C53AC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F66D0"/>
    <w:multiLevelType w:val="multilevel"/>
    <w:tmpl w:val="02E6941C"/>
    <w:styleLink w:val="WWNum7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6D4C420C"/>
    <w:multiLevelType w:val="hybridMultilevel"/>
    <w:tmpl w:val="FA0408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C0B2C"/>
    <w:multiLevelType w:val="multilevel"/>
    <w:tmpl w:val="99282132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75307D62"/>
    <w:multiLevelType w:val="hybridMultilevel"/>
    <w:tmpl w:val="D9261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1731A"/>
    <w:multiLevelType w:val="hybridMultilevel"/>
    <w:tmpl w:val="D668E9F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283E5A"/>
    <w:multiLevelType w:val="hybridMultilevel"/>
    <w:tmpl w:val="8BC47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0521">
    <w:abstractNumId w:val="2"/>
  </w:num>
  <w:num w:numId="2" w16cid:durableId="1821577425">
    <w:abstractNumId w:val="11"/>
  </w:num>
  <w:num w:numId="3" w16cid:durableId="1822967359">
    <w:abstractNumId w:val="0"/>
  </w:num>
  <w:num w:numId="4" w16cid:durableId="99835385">
    <w:abstractNumId w:val="21"/>
  </w:num>
  <w:num w:numId="5" w16cid:durableId="431173012">
    <w:abstractNumId w:val="24"/>
  </w:num>
  <w:num w:numId="6" w16cid:durableId="1446727456">
    <w:abstractNumId w:val="33"/>
  </w:num>
  <w:num w:numId="7" w16cid:durableId="729302792">
    <w:abstractNumId w:val="31"/>
  </w:num>
  <w:num w:numId="8" w16cid:durableId="990838946">
    <w:abstractNumId w:val="31"/>
    <w:lvlOverride w:ilvl="0">
      <w:startOverride w:val="1"/>
    </w:lvlOverride>
  </w:num>
  <w:num w:numId="9" w16cid:durableId="627007574">
    <w:abstractNumId w:val="21"/>
    <w:lvlOverride w:ilvl="0">
      <w:startOverride w:val="1"/>
    </w:lvlOverride>
  </w:num>
  <w:num w:numId="10" w16cid:durableId="2059814255">
    <w:abstractNumId w:val="11"/>
  </w:num>
  <w:num w:numId="11" w16cid:durableId="1117531258">
    <w:abstractNumId w:val="9"/>
  </w:num>
  <w:num w:numId="12" w16cid:durableId="765614168">
    <w:abstractNumId w:val="22"/>
  </w:num>
  <w:num w:numId="13" w16cid:durableId="1832023406">
    <w:abstractNumId w:val="25"/>
  </w:num>
  <w:num w:numId="14" w16cid:durableId="660233256">
    <w:abstractNumId w:val="10"/>
  </w:num>
  <w:num w:numId="15" w16cid:durableId="1527669111">
    <w:abstractNumId w:val="32"/>
  </w:num>
  <w:num w:numId="16" w16cid:durableId="695544408">
    <w:abstractNumId w:val="17"/>
  </w:num>
  <w:num w:numId="17" w16cid:durableId="1099566861">
    <w:abstractNumId w:val="7"/>
  </w:num>
  <w:num w:numId="18" w16cid:durableId="1563641165">
    <w:abstractNumId w:val="30"/>
  </w:num>
  <w:num w:numId="19" w16cid:durableId="251622206">
    <w:abstractNumId w:val="35"/>
  </w:num>
  <w:num w:numId="20" w16cid:durableId="1792556566">
    <w:abstractNumId w:val="1"/>
  </w:num>
  <w:num w:numId="21" w16cid:durableId="7755973">
    <w:abstractNumId w:val="14"/>
  </w:num>
  <w:num w:numId="22" w16cid:durableId="1686714606">
    <w:abstractNumId w:val="20"/>
  </w:num>
  <w:num w:numId="23" w16cid:durableId="1676034842">
    <w:abstractNumId w:val="6"/>
  </w:num>
  <w:num w:numId="24" w16cid:durableId="2060669701">
    <w:abstractNumId w:val="15"/>
  </w:num>
  <w:num w:numId="25" w16cid:durableId="1878545423">
    <w:abstractNumId w:val="4"/>
  </w:num>
  <w:num w:numId="26" w16cid:durableId="702168031">
    <w:abstractNumId w:val="8"/>
  </w:num>
  <w:num w:numId="27" w16cid:durableId="2030981377">
    <w:abstractNumId w:val="26"/>
  </w:num>
  <w:num w:numId="28" w16cid:durableId="1384408890">
    <w:abstractNumId w:val="28"/>
  </w:num>
  <w:num w:numId="29" w16cid:durableId="335503240">
    <w:abstractNumId w:val="13"/>
  </w:num>
  <w:num w:numId="30" w16cid:durableId="1306935024">
    <w:abstractNumId w:val="19"/>
  </w:num>
  <w:num w:numId="31" w16cid:durableId="1643388782">
    <w:abstractNumId w:val="3"/>
  </w:num>
  <w:num w:numId="32" w16cid:durableId="153421807">
    <w:abstractNumId w:val="5"/>
  </w:num>
  <w:num w:numId="33" w16cid:durableId="356272891">
    <w:abstractNumId w:val="23"/>
  </w:num>
  <w:num w:numId="34" w16cid:durableId="1668828520">
    <w:abstractNumId w:val="29"/>
  </w:num>
  <w:num w:numId="35" w16cid:durableId="1997027936">
    <w:abstractNumId w:val="12"/>
  </w:num>
  <w:num w:numId="36" w16cid:durableId="546340464">
    <w:abstractNumId w:val="34"/>
  </w:num>
  <w:num w:numId="37" w16cid:durableId="1672636767">
    <w:abstractNumId w:val="16"/>
  </w:num>
  <w:num w:numId="38" w16cid:durableId="1822382370">
    <w:abstractNumId w:val="18"/>
  </w:num>
  <w:num w:numId="39" w16cid:durableId="816991822">
    <w:abstractNumId w:val="27"/>
  </w:num>
  <w:num w:numId="40" w16cid:durableId="1316777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0B"/>
    <w:rsid w:val="00004204"/>
    <w:rsid w:val="00006662"/>
    <w:rsid w:val="00006A29"/>
    <w:rsid w:val="000127ED"/>
    <w:rsid w:val="000A74CC"/>
    <w:rsid w:val="000B3A2B"/>
    <w:rsid w:val="000C3472"/>
    <w:rsid w:val="000C4E9E"/>
    <w:rsid w:val="000D2BFE"/>
    <w:rsid w:val="000D4F27"/>
    <w:rsid w:val="000E5948"/>
    <w:rsid w:val="000F6528"/>
    <w:rsid w:val="0010610B"/>
    <w:rsid w:val="001144B4"/>
    <w:rsid w:val="00131DAE"/>
    <w:rsid w:val="00145F02"/>
    <w:rsid w:val="00153C25"/>
    <w:rsid w:val="001676A5"/>
    <w:rsid w:val="00196665"/>
    <w:rsid w:val="002226BD"/>
    <w:rsid w:val="0023028E"/>
    <w:rsid w:val="0026297F"/>
    <w:rsid w:val="002B237A"/>
    <w:rsid w:val="002C3203"/>
    <w:rsid w:val="00304583"/>
    <w:rsid w:val="00305AA0"/>
    <w:rsid w:val="00306038"/>
    <w:rsid w:val="003261A2"/>
    <w:rsid w:val="003310BD"/>
    <w:rsid w:val="003830E1"/>
    <w:rsid w:val="003B7614"/>
    <w:rsid w:val="00403CC6"/>
    <w:rsid w:val="0043720C"/>
    <w:rsid w:val="00456267"/>
    <w:rsid w:val="004634A7"/>
    <w:rsid w:val="00473590"/>
    <w:rsid w:val="00482A83"/>
    <w:rsid w:val="00487868"/>
    <w:rsid w:val="004D5E51"/>
    <w:rsid w:val="004F3373"/>
    <w:rsid w:val="005125C2"/>
    <w:rsid w:val="00543BDA"/>
    <w:rsid w:val="005E1CB0"/>
    <w:rsid w:val="00686DDE"/>
    <w:rsid w:val="00694D7D"/>
    <w:rsid w:val="006F1C50"/>
    <w:rsid w:val="007269E4"/>
    <w:rsid w:val="007652F5"/>
    <w:rsid w:val="007819D8"/>
    <w:rsid w:val="007A1418"/>
    <w:rsid w:val="007A69DA"/>
    <w:rsid w:val="00801AC7"/>
    <w:rsid w:val="00876FD8"/>
    <w:rsid w:val="008E43BF"/>
    <w:rsid w:val="008E5A49"/>
    <w:rsid w:val="00956DEE"/>
    <w:rsid w:val="009A4476"/>
    <w:rsid w:val="00A431D9"/>
    <w:rsid w:val="00AB42BF"/>
    <w:rsid w:val="00AC52B1"/>
    <w:rsid w:val="00B1153B"/>
    <w:rsid w:val="00B835C6"/>
    <w:rsid w:val="00BA0792"/>
    <w:rsid w:val="00BE39FD"/>
    <w:rsid w:val="00BE7FB0"/>
    <w:rsid w:val="00BF6FD2"/>
    <w:rsid w:val="00C060C5"/>
    <w:rsid w:val="00CD6C88"/>
    <w:rsid w:val="00CE598A"/>
    <w:rsid w:val="00D30F44"/>
    <w:rsid w:val="00DA0EFC"/>
    <w:rsid w:val="00E87B43"/>
    <w:rsid w:val="00F843D3"/>
    <w:rsid w:val="00FA321E"/>
    <w:rsid w:val="00F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90E98"/>
  <w15:docId w15:val="{E14A472E-7EA4-4911-BE09-87DEDA49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SimSun" w:hAnsi="Tahoma" w:cs="F"/>
        <w:kern w:val="3"/>
        <w:sz w:val="24"/>
        <w:szCs w:val="22"/>
        <w:lang w:val="hr-HR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</w:pPr>
    <w:rPr>
      <w:rFonts w:ascii="Times New Roman" w:hAnsi="Times New Roman" w:cs="Times New Roman"/>
      <w:szCs w:val="24"/>
      <w:lang w:eastAsia="zh-CN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34"/>
    <w:qFormat/>
  </w:style>
  <w:style w:type="paragraph" w:styleId="BalloonText">
    <w:name w:val="Balloon Text"/>
    <w:basedOn w:val="Standard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character" w:customStyle="1" w:styleId="TekstbaloniaChar">
    <w:name w:val="Tekst balončića Char"/>
    <w:basedOn w:val="DefaultParagraphFont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76"/>
  </w:style>
  <w:style w:type="paragraph" w:styleId="Footer">
    <w:name w:val="footer"/>
    <w:basedOn w:val="Normal"/>
    <w:link w:val="Foot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76"/>
  </w:style>
  <w:style w:type="paragraph" w:styleId="NoSpacing">
    <w:name w:val="No Spacing"/>
    <w:uiPriority w:val="1"/>
    <w:qFormat/>
    <w:rsid w:val="00BA0792"/>
    <w:pPr>
      <w:widowControl/>
      <w:suppressAutoHyphens w:val="0"/>
      <w:autoSpaceDN/>
      <w:spacing w:line="240" w:lineRule="auto"/>
      <w:textAlignment w:val="auto"/>
    </w:pPr>
    <w:rPr>
      <w:rFonts w:ascii="Calibri" w:eastAsiaTheme="minorHAnsi" w:hAnsi="Calibri" w:cs="Calibri"/>
      <w:kern w:val="0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226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nihrvatskogturizma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croatia.hr/hr-H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84A7-76CF-4B1F-B54F-7A80181C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Posilović</dc:creator>
  <cp:lastModifiedBy>Sanja Biščan</cp:lastModifiedBy>
  <cp:revision>27</cp:revision>
  <cp:lastPrinted>2013-04-03T11:12:00Z</cp:lastPrinted>
  <dcterms:created xsi:type="dcterms:W3CDTF">2017-08-30T16:00:00Z</dcterms:created>
  <dcterms:modified xsi:type="dcterms:W3CDTF">2026-06-01T10:23:00Z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22175006-2df0-4b9d-8e80-225956f8d3b7</vt:lpwstr>
  </property>
</Properties>
</file>