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876FD8" w:rsidRDefault="009A4476">
      <w:pPr>
        <w:pStyle w:val="Standard"/>
        <w:rPr>
          <w:rFonts w:asciiTheme="minorHAnsi" w:hAnsiTheme="minorHAnsi" w:cs="Tahoma"/>
          <w:bCs/>
          <w:color w:val="002060"/>
        </w:rPr>
      </w:pPr>
    </w:p>
    <w:p w14:paraId="7F705A73" w14:textId="77777777" w:rsidR="000127ED" w:rsidRPr="00876FD8" w:rsidRDefault="000127ED">
      <w:pPr>
        <w:pStyle w:val="Standard"/>
        <w:rPr>
          <w:rFonts w:asciiTheme="minorHAnsi" w:hAnsiTheme="minorHAnsi" w:cs="Tahoma"/>
          <w:bCs/>
          <w:color w:val="002060"/>
        </w:rPr>
      </w:pPr>
    </w:p>
    <w:p w14:paraId="79BB4A5D" w14:textId="77777777" w:rsidR="000A74CC" w:rsidRPr="000A74CC" w:rsidRDefault="000A74CC" w:rsidP="000A74CC">
      <w:pPr>
        <w:widowControl/>
        <w:spacing w:line="240" w:lineRule="auto"/>
        <w:jc w:val="center"/>
        <w:rPr>
          <w:rFonts w:ascii="Calibri" w:hAnsi="Calibri" w:cs="Times New Roman"/>
          <w:color w:val="002060"/>
          <w:sz w:val="30"/>
          <w:szCs w:val="30"/>
          <w:u w:val="single"/>
          <w:lang w:eastAsia="zh-CN"/>
        </w:rPr>
      </w:pPr>
      <w:r w:rsidRPr="000A74CC">
        <w:rPr>
          <w:rFonts w:ascii="Calibri" w:hAnsi="Calibri" w:cs="Tahoma"/>
          <w:b/>
          <w:color w:val="002060"/>
          <w:sz w:val="30"/>
          <w:szCs w:val="30"/>
          <w:u w:val="single"/>
          <w:lang w:eastAsia="zh-CN"/>
        </w:rPr>
        <w:t xml:space="preserve">NAJPOŽELJNIJA </w:t>
      </w:r>
      <w:r w:rsidRPr="000A74CC">
        <w:rPr>
          <w:rFonts w:ascii="Calibri" w:hAnsi="Calibri" w:cs="Tahoma"/>
          <w:b/>
          <w:i/>
          <w:iCs/>
          <w:color w:val="002060"/>
          <w:sz w:val="30"/>
          <w:szCs w:val="30"/>
          <w:u w:val="single"/>
          <w:lang w:eastAsia="zh-CN"/>
        </w:rPr>
        <w:t>CITY BREAK</w:t>
      </w:r>
      <w:r w:rsidRPr="000A74CC">
        <w:rPr>
          <w:rFonts w:ascii="Calibri" w:hAnsi="Calibri" w:cs="Tahoma"/>
          <w:b/>
          <w:color w:val="002060"/>
          <w:sz w:val="30"/>
          <w:szCs w:val="30"/>
          <w:u w:val="single"/>
          <w:lang w:eastAsia="zh-CN"/>
        </w:rPr>
        <w:t xml:space="preserve"> DESTINACIJA - UPUTE ZA IZRADU PREZENTACIJE</w:t>
      </w:r>
    </w:p>
    <w:p w14:paraId="2120BFEF" w14:textId="77777777" w:rsidR="000A74CC" w:rsidRPr="000A74CC" w:rsidRDefault="000A74CC" w:rsidP="000A74CC">
      <w:pPr>
        <w:widowControl/>
        <w:spacing w:line="240" w:lineRule="auto"/>
        <w:jc w:val="both"/>
        <w:rPr>
          <w:rFonts w:ascii="Calibri" w:hAnsi="Calibri" w:cs="Tahoma"/>
          <w:color w:val="002060"/>
          <w:szCs w:val="24"/>
          <w:lang w:eastAsia="zh-CN"/>
        </w:rPr>
      </w:pPr>
    </w:p>
    <w:p w14:paraId="6EB0AC37" w14:textId="77777777" w:rsidR="00131DAE" w:rsidRPr="00131DAE" w:rsidRDefault="00131DAE" w:rsidP="00131DAE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i/>
          <w:iCs/>
          <w:color w:val="0070C0"/>
          <w:kern w:val="2"/>
          <w:szCs w:val="24"/>
          <w14:ligatures w14:val="standardContextual"/>
        </w:rPr>
      </w:pPr>
      <w:r w:rsidRPr="00131DAE">
        <w:rPr>
          <w:rFonts w:ascii="Calibri" w:eastAsia="Calibri" w:hAnsi="Calibri" w:cs="Tahoma"/>
          <w:b/>
          <w:bCs/>
          <w:i/>
          <w:iCs/>
          <w:color w:val="0070C0"/>
          <w:kern w:val="2"/>
          <w:szCs w:val="24"/>
          <w14:ligatures w14:val="standardContextual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0ACBA0C9" w14:textId="77777777" w:rsidR="00131DAE" w:rsidRPr="00131DAE" w:rsidRDefault="00131DAE" w:rsidP="00131DAE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i/>
          <w:iCs/>
          <w:color w:val="0070C0"/>
          <w:kern w:val="2"/>
          <w:szCs w:val="24"/>
          <w14:ligatures w14:val="standardContextual"/>
        </w:rPr>
      </w:pPr>
    </w:p>
    <w:p w14:paraId="40E3FA96" w14:textId="77777777" w:rsidR="00131DAE" w:rsidRPr="00131DAE" w:rsidRDefault="00131DAE" w:rsidP="00131DAE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i/>
          <w:iCs/>
          <w:color w:val="0070C0"/>
          <w:kern w:val="2"/>
          <w:szCs w:val="24"/>
          <w14:ligatures w14:val="standardContextual"/>
        </w:rPr>
      </w:pPr>
      <w:r w:rsidRPr="00131DAE">
        <w:rPr>
          <w:rFonts w:ascii="Calibri" w:eastAsia="Calibri" w:hAnsi="Calibri" w:cs="Tahoma"/>
          <w:b/>
          <w:bCs/>
          <w:i/>
          <w:iCs/>
          <w:color w:val="0070C0"/>
          <w:kern w:val="2"/>
          <w:szCs w:val="24"/>
          <w14:ligatures w14:val="standardContextual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051135D8" w14:textId="77777777" w:rsidR="00131DAE" w:rsidRPr="00131DAE" w:rsidRDefault="00131DAE" w:rsidP="00131DAE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i/>
          <w:iCs/>
          <w:color w:val="0070C0"/>
          <w:kern w:val="2"/>
          <w:szCs w:val="24"/>
          <w14:ligatures w14:val="standardContextual"/>
        </w:rPr>
      </w:pPr>
    </w:p>
    <w:p w14:paraId="19594AC7" w14:textId="004B61C9" w:rsidR="000127ED" w:rsidRDefault="00131DAE" w:rsidP="00131DAE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i/>
          <w:iCs/>
          <w:color w:val="0070C0"/>
          <w:kern w:val="2"/>
          <w:szCs w:val="24"/>
          <w14:ligatures w14:val="standardContextual"/>
        </w:rPr>
      </w:pPr>
      <w:r w:rsidRPr="00131DAE">
        <w:rPr>
          <w:rFonts w:ascii="Calibri" w:eastAsia="Calibri" w:hAnsi="Calibri" w:cs="Tahoma"/>
          <w:b/>
          <w:bCs/>
          <w:i/>
          <w:iCs/>
          <w:color w:val="0070C0"/>
          <w:kern w:val="2"/>
          <w:szCs w:val="24"/>
          <w14:ligatures w14:val="standardContextual"/>
        </w:rPr>
        <w:t>Prezentaciju je potrebno izraditi prema niže navedenim elementima:</w:t>
      </w:r>
    </w:p>
    <w:p w14:paraId="14393D3D" w14:textId="77777777" w:rsidR="00131DAE" w:rsidRDefault="00131DAE" w:rsidP="00131DAE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359D1407" w14:textId="38D1645A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Kulturne atrakcije</w:t>
      </w:r>
    </w:p>
    <w:p w14:paraId="66162B47" w14:textId="31F85EF2" w:rsidR="000A74CC" w:rsidRPr="000A74CC" w:rsidRDefault="000A74CC" w:rsidP="000A74CC">
      <w:pPr>
        <w:widowControl/>
        <w:numPr>
          <w:ilvl w:val="0"/>
          <w:numId w:val="21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imes New Roman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imes New Roman"/>
          <w:kern w:val="2"/>
          <w:szCs w:val="24"/>
          <w14:ligatures w14:val="standardContextual"/>
        </w:rPr>
        <w:t>raznovrsnost</w:t>
      </w:r>
    </w:p>
    <w:p w14:paraId="7B8741B8" w14:textId="5CEF885F" w:rsidR="000A74CC" w:rsidRPr="000A74CC" w:rsidRDefault="000A74CC" w:rsidP="000A74CC">
      <w:pPr>
        <w:widowControl/>
        <w:numPr>
          <w:ilvl w:val="0"/>
          <w:numId w:val="21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imes New Roman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imes New Roman"/>
          <w:kern w:val="2"/>
          <w:szCs w:val="24"/>
          <w14:ligatures w14:val="standardContextual"/>
        </w:rPr>
        <w:t>opći dojam o uređenosti (vanjski izgled, održavanje, radno vrijeme, opremljenost)</w:t>
      </w:r>
    </w:p>
    <w:p w14:paraId="0EF12483" w14:textId="77777777" w:rsidR="000A74CC" w:rsidRPr="000A74CC" w:rsidRDefault="000A74CC" w:rsidP="000A74CC">
      <w:pPr>
        <w:widowControl/>
        <w:numPr>
          <w:ilvl w:val="0"/>
          <w:numId w:val="21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imes New Roman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imes New Roman"/>
          <w:kern w:val="2"/>
          <w:szCs w:val="24"/>
          <w14:ligatures w14:val="standardContextual"/>
        </w:rPr>
        <w:t>dostupnost/pristupačnost, posebice za osobe s invaliditetom</w:t>
      </w:r>
    </w:p>
    <w:p w14:paraId="54126205" w14:textId="2B6CDAEF" w:rsidR="000A74CC" w:rsidRPr="000A74CC" w:rsidRDefault="000A74CC" w:rsidP="000A74CC">
      <w:pPr>
        <w:widowControl/>
        <w:numPr>
          <w:ilvl w:val="0"/>
          <w:numId w:val="21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imes New Roman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imes New Roman"/>
          <w:kern w:val="2"/>
          <w:szCs w:val="24"/>
          <w14:ligatures w14:val="standardContextual"/>
        </w:rPr>
        <w:t>način prezentacije</w:t>
      </w:r>
    </w:p>
    <w:p w14:paraId="2AAEB680" w14:textId="0A17C7D6" w:rsidR="000A74CC" w:rsidRDefault="000A74CC" w:rsidP="000127ED">
      <w:pPr>
        <w:widowControl/>
        <w:numPr>
          <w:ilvl w:val="0"/>
          <w:numId w:val="21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imes New Roman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imes New Roman"/>
          <w:kern w:val="2"/>
          <w:szCs w:val="24"/>
          <w14:ligatures w14:val="standardContextual"/>
        </w:rPr>
        <w:t>mogućnost stručno</w:t>
      </w:r>
      <w:r w:rsidR="007819D8">
        <w:rPr>
          <w:rFonts w:ascii="Calibri" w:eastAsia="Calibri" w:hAnsi="Calibri" w:cs="Times New Roman"/>
          <w:kern w:val="2"/>
          <w:szCs w:val="24"/>
          <w14:ligatures w14:val="standardContextual"/>
        </w:rPr>
        <w:t>g</w:t>
      </w:r>
      <w:r w:rsidRPr="000A74CC">
        <w:rPr>
          <w:rFonts w:ascii="Calibri" w:eastAsia="Calibri" w:hAnsi="Calibri" w:cs="Times New Roman"/>
          <w:kern w:val="2"/>
          <w:szCs w:val="24"/>
          <w14:ligatures w14:val="standardContextual"/>
        </w:rPr>
        <w:t xml:space="preserve"> vođenja (na hrvatskom i najmanje jednom stranom jeziku)</w:t>
      </w:r>
    </w:p>
    <w:p w14:paraId="5D490DB5" w14:textId="77777777" w:rsidR="000127ED" w:rsidRPr="000127ED" w:rsidRDefault="000127ED" w:rsidP="000127ED">
      <w:pPr>
        <w:widowControl/>
        <w:suppressAutoHyphens w:val="0"/>
        <w:autoSpaceDN/>
        <w:spacing w:after="160" w:line="240" w:lineRule="auto"/>
        <w:ind w:left="786"/>
        <w:contextualSpacing/>
        <w:jc w:val="both"/>
        <w:textAlignment w:val="auto"/>
        <w:rPr>
          <w:rFonts w:ascii="Calibri" w:eastAsia="Calibri" w:hAnsi="Calibri" w:cs="Times New Roman"/>
          <w:kern w:val="2"/>
          <w:szCs w:val="24"/>
          <w14:ligatures w14:val="standardContextual"/>
        </w:rPr>
      </w:pPr>
    </w:p>
    <w:p w14:paraId="0B9C1DE0" w14:textId="1D9A8915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Prirodne atrakcije</w:t>
      </w:r>
    </w:p>
    <w:p w14:paraId="7F32D7E3" w14:textId="69B8F7EE" w:rsidR="000A74CC" w:rsidRPr="000A74CC" w:rsidRDefault="000A74CC" w:rsidP="000A74CC">
      <w:pPr>
        <w:widowControl/>
        <w:numPr>
          <w:ilvl w:val="0"/>
          <w:numId w:val="2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raznovrsnost</w:t>
      </w:r>
    </w:p>
    <w:p w14:paraId="5C912489" w14:textId="3D1C36E3" w:rsidR="000A74CC" w:rsidRPr="000A74CC" w:rsidRDefault="000A74CC" w:rsidP="000A74CC">
      <w:pPr>
        <w:widowControl/>
        <w:numPr>
          <w:ilvl w:val="0"/>
          <w:numId w:val="2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uređenost i očuvanost</w:t>
      </w:r>
    </w:p>
    <w:p w14:paraId="47338C63" w14:textId="77777777" w:rsidR="000A74CC" w:rsidRPr="000A74CC" w:rsidRDefault="000A74CC" w:rsidP="000A74CC">
      <w:pPr>
        <w:widowControl/>
        <w:numPr>
          <w:ilvl w:val="0"/>
          <w:numId w:val="2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raznovrsnost flore i faune</w:t>
      </w:r>
    </w:p>
    <w:p w14:paraId="1F9D8C08" w14:textId="434E8C4A" w:rsidR="000A74CC" w:rsidRPr="000A74CC" w:rsidRDefault="000A74CC" w:rsidP="000A74CC">
      <w:pPr>
        <w:widowControl/>
        <w:numPr>
          <w:ilvl w:val="0"/>
          <w:numId w:val="2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pristupačnos</w:t>
      </w:r>
      <w:r w:rsidR="007819D8">
        <w:rPr>
          <w:rFonts w:ascii="Calibri" w:eastAsia="Calibri" w:hAnsi="Calibri" w:cs="Tahoma"/>
          <w:kern w:val="2"/>
          <w:szCs w:val="24"/>
          <w14:ligatures w14:val="standardContextual"/>
        </w:rPr>
        <w:t>t</w:t>
      </w: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, posebice za osobe s invaliditetom</w:t>
      </w:r>
    </w:p>
    <w:p w14:paraId="7A11CF1E" w14:textId="77777777" w:rsidR="000A74CC" w:rsidRPr="000A74CC" w:rsidRDefault="000A74CC" w:rsidP="000A74CC">
      <w:pPr>
        <w:widowControl/>
        <w:numPr>
          <w:ilvl w:val="0"/>
          <w:numId w:val="2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mogućnost kupanja i uređenost plaža i/ili javnih bazena (tuševi, WC, pitka voda, način prikupljanja i zbrinjavanja otpada, ugostiteljska ponuda, mogućnost iznajmljivanja suncobrana i ležaljki, mogućnost najma zabavnih i sportskih rekvizita, organizirana rekreacija, spasilačka služba, pristup i rampe za osobe s invaliditetom)</w:t>
      </w:r>
    </w:p>
    <w:p w14:paraId="1843A54A" w14:textId="77777777" w:rsidR="000A74CC" w:rsidRPr="000A74CC" w:rsidRDefault="000A74CC" w:rsidP="000127ED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</w:p>
    <w:p w14:paraId="7628D73B" w14:textId="4B2A26DC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Događanja</w:t>
      </w:r>
    </w:p>
    <w:p w14:paraId="17D5D9FD" w14:textId="466F32C5" w:rsidR="000A74CC" w:rsidRPr="000A74CC" w:rsidRDefault="000A74CC" w:rsidP="000A74CC">
      <w:pPr>
        <w:widowControl/>
        <w:numPr>
          <w:ilvl w:val="0"/>
          <w:numId w:val="23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raznovrsnost</w:t>
      </w:r>
    </w:p>
    <w:p w14:paraId="02187397" w14:textId="32FB9086" w:rsidR="000A74CC" w:rsidRPr="000A74CC" w:rsidRDefault="000A74CC" w:rsidP="000A74CC">
      <w:pPr>
        <w:widowControl/>
        <w:numPr>
          <w:ilvl w:val="0"/>
          <w:numId w:val="23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broj i trajanje tijekom predsezone, sezone i ostatka godine</w:t>
      </w:r>
    </w:p>
    <w:p w14:paraId="7F170F90" w14:textId="77777777" w:rsidR="000A74CC" w:rsidRPr="000A74CC" w:rsidRDefault="000A74CC" w:rsidP="000A74CC">
      <w:pPr>
        <w:widowControl/>
        <w:numPr>
          <w:ilvl w:val="0"/>
          <w:numId w:val="23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kvaliteta sadržaja</w:t>
      </w:r>
    </w:p>
    <w:p w14:paraId="32BD11DC" w14:textId="7150CFF7" w:rsidR="000A74CC" w:rsidRPr="000A74CC" w:rsidRDefault="000A74CC" w:rsidP="000A74CC">
      <w:pPr>
        <w:widowControl/>
        <w:numPr>
          <w:ilvl w:val="0"/>
          <w:numId w:val="23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promocija</w:t>
      </w:r>
    </w:p>
    <w:p w14:paraId="1A62E9C9" w14:textId="24042E01" w:rsidR="000A74CC" w:rsidRPr="000A74CC" w:rsidRDefault="000A74CC" w:rsidP="000A74CC">
      <w:pPr>
        <w:widowControl/>
        <w:numPr>
          <w:ilvl w:val="0"/>
          <w:numId w:val="23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izvođači/sudionici (domaći, strani, posjećenost, kvaliteta izvođača)</w:t>
      </w:r>
    </w:p>
    <w:p w14:paraId="5FAF74B9" w14:textId="77777777" w:rsidR="000A74CC" w:rsidRPr="000A74CC" w:rsidRDefault="000A74CC" w:rsidP="000A74CC">
      <w:pPr>
        <w:widowControl/>
        <w:numPr>
          <w:ilvl w:val="0"/>
          <w:numId w:val="23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prostor na/u kojem se organiziraju događanja</w:t>
      </w:r>
    </w:p>
    <w:p w14:paraId="691DB997" w14:textId="77777777" w:rsidR="000A74CC" w:rsidRPr="000A74CC" w:rsidRDefault="000A74CC" w:rsidP="000A74CC">
      <w:pPr>
        <w:widowControl/>
        <w:numPr>
          <w:ilvl w:val="0"/>
          <w:numId w:val="23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primjerenost događanja karakteru i kategoriji destinacije</w:t>
      </w:r>
    </w:p>
    <w:p w14:paraId="583E3900" w14:textId="77777777" w:rsidR="000127ED" w:rsidRDefault="000127ED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5600DE7F" w14:textId="77777777" w:rsidR="00131DAE" w:rsidRDefault="00131DAE">
      <w:pPr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br w:type="page"/>
      </w:r>
    </w:p>
    <w:p w14:paraId="01986744" w14:textId="77777777" w:rsidR="00131DAE" w:rsidRDefault="00131DAE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419B3194" w14:textId="7A64A199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Rekreacija</w:t>
      </w:r>
    </w:p>
    <w:p w14:paraId="79C9D5BA" w14:textId="77777777" w:rsidR="000A74CC" w:rsidRPr="000A74CC" w:rsidRDefault="000A74CC" w:rsidP="000A74CC">
      <w:pPr>
        <w:widowControl/>
        <w:numPr>
          <w:ilvl w:val="0"/>
          <w:numId w:val="25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raznovrsnost rekreacijskih aktivnosti i sportova</w:t>
      </w:r>
    </w:p>
    <w:p w14:paraId="4F192E0A" w14:textId="77777777" w:rsidR="000A74CC" w:rsidRDefault="000A74CC" w:rsidP="000A74CC">
      <w:pPr>
        <w:widowControl/>
        <w:numPr>
          <w:ilvl w:val="0"/>
          <w:numId w:val="25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raspoloživi prostori/objekti za rekreaciju i sport</w:t>
      </w:r>
    </w:p>
    <w:p w14:paraId="14081E03" w14:textId="77777777" w:rsidR="000A74CC" w:rsidRPr="000A74CC" w:rsidRDefault="000A74CC" w:rsidP="000A74CC">
      <w:pPr>
        <w:widowControl/>
        <w:numPr>
          <w:ilvl w:val="0"/>
          <w:numId w:val="25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uređenost/opremljenost prostora/objekata za rekreaciju</w:t>
      </w:r>
    </w:p>
    <w:p w14:paraId="16740D8B" w14:textId="089185A8" w:rsidR="000A74CC" w:rsidRPr="000A74CC" w:rsidRDefault="000A74CC" w:rsidP="000A74CC">
      <w:pPr>
        <w:widowControl/>
        <w:numPr>
          <w:ilvl w:val="0"/>
          <w:numId w:val="25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mogućnost iznajmljivanja opreme</w:t>
      </w:r>
      <w:r w:rsidR="007819D8">
        <w:rPr>
          <w:rFonts w:ascii="Calibri" w:eastAsia="Calibri" w:hAnsi="Calibri" w:cs="Tahoma"/>
          <w:kern w:val="2"/>
          <w:szCs w:val="24"/>
          <w14:ligatures w14:val="standardContextual"/>
        </w:rPr>
        <w:t xml:space="preserve"> i </w:t>
      </w: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rekvizita</w:t>
      </w:r>
    </w:p>
    <w:p w14:paraId="7D3846AA" w14:textId="77777777" w:rsidR="000A74CC" w:rsidRPr="000A74CC" w:rsidRDefault="000A74CC" w:rsidP="000A74CC">
      <w:pPr>
        <w:widowControl/>
        <w:numPr>
          <w:ilvl w:val="0"/>
          <w:numId w:val="25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mogućnost stručnog vođenja</w:t>
      </w:r>
    </w:p>
    <w:p w14:paraId="72FBD84C" w14:textId="77777777" w:rsidR="000A74CC" w:rsidRPr="000A74CC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</w:p>
    <w:p w14:paraId="42A5D538" w14:textId="03379762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Zabava</w:t>
      </w:r>
    </w:p>
    <w:p w14:paraId="6EF197B0" w14:textId="257AE0AE" w:rsidR="000A74CC" w:rsidRPr="000A74CC" w:rsidRDefault="000A74CC" w:rsidP="000A74CC">
      <w:pPr>
        <w:widowControl/>
        <w:numPr>
          <w:ilvl w:val="0"/>
          <w:numId w:val="26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raznovrsnost</w:t>
      </w:r>
    </w:p>
    <w:p w14:paraId="45552CAE" w14:textId="7C05A7FB" w:rsidR="000A74CC" w:rsidRPr="000A74CC" w:rsidRDefault="000A74CC" w:rsidP="000A74CC">
      <w:pPr>
        <w:widowControl/>
        <w:numPr>
          <w:ilvl w:val="0"/>
          <w:numId w:val="26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broj objekata</w:t>
      </w:r>
    </w:p>
    <w:p w14:paraId="6F9FDEDB" w14:textId="3E6BC0DE" w:rsidR="000A74CC" w:rsidRPr="000A74CC" w:rsidRDefault="000A74CC" w:rsidP="000A74CC">
      <w:pPr>
        <w:widowControl/>
        <w:numPr>
          <w:ilvl w:val="0"/>
          <w:numId w:val="26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uređenost/opremljenost</w:t>
      </w:r>
    </w:p>
    <w:p w14:paraId="63357AFB" w14:textId="7C4598B2" w:rsidR="000A74CC" w:rsidRPr="000A74CC" w:rsidRDefault="000A74CC" w:rsidP="000A74CC">
      <w:pPr>
        <w:widowControl/>
        <w:numPr>
          <w:ilvl w:val="0"/>
          <w:numId w:val="26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mogućnost kupnje različitih proizvoda</w:t>
      </w:r>
    </w:p>
    <w:p w14:paraId="15BBE01A" w14:textId="77777777" w:rsidR="000A74CC" w:rsidRPr="000A74CC" w:rsidRDefault="000A74CC" w:rsidP="000A74CC">
      <w:pPr>
        <w:widowControl/>
        <w:numPr>
          <w:ilvl w:val="0"/>
          <w:numId w:val="26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opći dojam o ponudi zabave i noćnom životu</w:t>
      </w:r>
    </w:p>
    <w:p w14:paraId="63911504" w14:textId="77777777" w:rsidR="000A74CC" w:rsidRPr="000A74CC" w:rsidRDefault="000A74CC" w:rsidP="000A74CC">
      <w:pPr>
        <w:widowControl/>
        <w:numPr>
          <w:ilvl w:val="0"/>
          <w:numId w:val="26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pristupačnost objekata za zabavu osobama s invaliditetom</w:t>
      </w:r>
    </w:p>
    <w:p w14:paraId="4FE036E9" w14:textId="77777777" w:rsidR="000A74CC" w:rsidRPr="000A74CC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</w:p>
    <w:p w14:paraId="19C7F440" w14:textId="661DA3BE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Promet i javna turistička infrastruktura</w:t>
      </w:r>
    </w:p>
    <w:p w14:paraId="26F1F6BF" w14:textId="04AAC209" w:rsidR="000A74CC" w:rsidRPr="000A74CC" w:rsidRDefault="000A74CC" w:rsidP="000127E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line="240" w:lineRule="auto"/>
        <w:ind w:left="92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razvijenost</w:t>
      </w:r>
    </w:p>
    <w:p w14:paraId="2B93B968" w14:textId="59A0024B" w:rsidR="000A74CC" w:rsidRPr="000A74CC" w:rsidRDefault="000A74CC" w:rsidP="000127E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line="240" w:lineRule="auto"/>
        <w:ind w:left="92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standard i kvaliteta</w:t>
      </w:r>
    </w:p>
    <w:p w14:paraId="5D3C9136" w14:textId="77777777" w:rsidR="000A74CC" w:rsidRPr="000A74CC" w:rsidRDefault="000A74CC" w:rsidP="000127E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line="240" w:lineRule="auto"/>
        <w:ind w:left="92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primjerenost turističke infrastrukture karakteru i kvaliteti/kategoriji destinacije (organizacija/održavanje)</w:t>
      </w:r>
    </w:p>
    <w:p w14:paraId="779BBAED" w14:textId="2717CA4B" w:rsidR="000A74CC" w:rsidRPr="000A74CC" w:rsidRDefault="000A74CC" w:rsidP="000127E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line="240" w:lineRule="auto"/>
        <w:ind w:left="92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primjerenost kapaciteta</w:t>
      </w:r>
    </w:p>
    <w:p w14:paraId="2C5F0F09" w14:textId="77777777" w:rsidR="000A74CC" w:rsidRPr="000A74CC" w:rsidRDefault="000A74CC" w:rsidP="000127E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line="240" w:lineRule="auto"/>
        <w:ind w:left="92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intenzitet i regulacija javnog prometa</w:t>
      </w:r>
    </w:p>
    <w:p w14:paraId="55D08657" w14:textId="77777777" w:rsidR="000A74CC" w:rsidRPr="000A74CC" w:rsidRDefault="000A74CC" w:rsidP="000127E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line="240" w:lineRule="auto"/>
        <w:ind w:left="92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rješenja prometa u mirovanju, regulacija prometa u kontaktnim pješačkim zonama, promet na moru, autobusni kolodvor, željeznički kolodvor</w:t>
      </w:r>
    </w:p>
    <w:p w14:paraId="3BBE88AE" w14:textId="77777777" w:rsidR="000A74CC" w:rsidRPr="000A74CC" w:rsidRDefault="000A74CC" w:rsidP="000127E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line="240" w:lineRule="auto"/>
        <w:ind w:left="92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smeđa i druga turistička signalizacija</w:t>
      </w:r>
    </w:p>
    <w:p w14:paraId="178E4338" w14:textId="6E4AA959" w:rsidR="000A74CC" w:rsidRPr="000A74CC" w:rsidRDefault="000A74CC" w:rsidP="000127E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line="240" w:lineRule="auto"/>
        <w:ind w:left="92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opći dojam</w:t>
      </w:r>
    </w:p>
    <w:p w14:paraId="47B5842D" w14:textId="414FADE6" w:rsidR="000A74CC" w:rsidRPr="000A74CC" w:rsidRDefault="000A74CC" w:rsidP="000127E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line="240" w:lineRule="auto"/>
        <w:ind w:left="92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prilagođenost/pristupačnost za osobe s invaliditetom</w:t>
      </w:r>
    </w:p>
    <w:p w14:paraId="236723C0" w14:textId="77777777" w:rsidR="000127ED" w:rsidRDefault="000127ED" w:rsidP="000A74CC">
      <w:pPr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="Calibri" w:eastAsia="Times New Roman" w:hAnsi="Calibri" w:cs="Times New Roman"/>
          <w:b/>
          <w:color w:val="003764"/>
          <w:kern w:val="0"/>
          <w:szCs w:val="24"/>
          <w:shd w:val="clear" w:color="auto" w:fill="FEFFFE"/>
          <w:lang w:eastAsia="zh-CN"/>
        </w:rPr>
      </w:pPr>
    </w:p>
    <w:p w14:paraId="199C7B1B" w14:textId="74134C68" w:rsidR="000A74CC" w:rsidRPr="000127ED" w:rsidRDefault="000A74CC" w:rsidP="000A74CC">
      <w:pPr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="Calibri" w:eastAsia="Times New Roman" w:hAnsi="Calibri" w:cs="Times New Roman"/>
          <w:b/>
          <w:color w:val="003764"/>
          <w:kern w:val="0"/>
          <w:szCs w:val="24"/>
          <w:shd w:val="clear" w:color="auto" w:fill="FEFFFE"/>
          <w:lang w:eastAsia="zh-CN"/>
        </w:rPr>
      </w:pPr>
      <w:r w:rsidRPr="000127ED">
        <w:rPr>
          <w:rFonts w:ascii="Calibri" w:eastAsia="Times New Roman" w:hAnsi="Calibri" w:cs="Times New Roman"/>
          <w:b/>
          <w:color w:val="003764"/>
          <w:kern w:val="0"/>
          <w:szCs w:val="24"/>
          <w:shd w:val="clear" w:color="auto" w:fill="FEFFFE"/>
          <w:lang w:eastAsia="zh-CN"/>
        </w:rPr>
        <w:t>Turistički informativni centri i servisi</w:t>
      </w:r>
    </w:p>
    <w:p w14:paraId="232B7C99" w14:textId="77777777" w:rsidR="000A74CC" w:rsidRPr="000A74CC" w:rsidRDefault="000A74CC" w:rsidP="000127ED">
      <w:pPr>
        <w:widowControl/>
        <w:numPr>
          <w:ilvl w:val="0"/>
          <w:numId w:val="27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kern w:val="0"/>
          <w:szCs w:val="24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turistička zajednica i TIC-evi (opremljenost, dostupnost, posebice za osobe s invaliditetom)</w:t>
      </w:r>
    </w:p>
    <w:p w14:paraId="5657BF7D" w14:textId="2D0D8836" w:rsidR="000A74CC" w:rsidRPr="000A74CC" w:rsidRDefault="000A74CC" w:rsidP="000127ED">
      <w:pPr>
        <w:widowControl/>
        <w:numPr>
          <w:ilvl w:val="0"/>
          <w:numId w:val="27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kern w:val="0"/>
          <w:szCs w:val="24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ljubaznost, izgled i stručnost informatora</w:t>
      </w:r>
    </w:p>
    <w:p w14:paraId="7F5A0A4E" w14:textId="77777777" w:rsidR="000A74CC" w:rsidRPr="000A74CC" w:rsidRDefault="000A74CC" w:rsidP="000127ED">
      <w:pPr>
        <w:widowControl/>
        <w:numPr>
          <w:ilvl w:val="0"/>
          <w:numId w:val="27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kern w:val="0"/>
          <w:szCs w:val="24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kvaliteta i raznovrsnost info i promotivnog materijala (tiskani, elektronički, raspoloživost na stranim jezicima)</w:t>
      </w:r>
    </w:p>
    <w:p w14:paraId="3C4A41C1" w14:textId="77777777" w:rsidR="000A74CC" w:rsidRPr="000A74CC" w:rsidRDefault="000A74CC" w:rsidP="000127ED">
      <w:pPr>
        <w:widowControl/>
        <w:numPr>
          <w:ilvl w:val="0"/>
          <w:numId w:val="27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kern w:val="0"/>
          <w:szCs w:val="24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online rezervacijski sustavi</w:t>
      </w:r>
    </w:p>
    <w:p w14:paraId="07C966DA" w14:textId="77777777" w:rsidR="000A74CC" w:rsidRPr="000A74CC" w:rsidRDefault="000A74CC" w:rsidP="000127ED">
      <w:pPr>
        <w:widowControl/>
        <w:numPr>
          <w:ilvl w:val="0"/>
          <w:numId w:val="27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kern w:val="0"/>
          <w:szCs w:val="24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panoramske kamere</w:t>
      </w:r>
    </w:p>
    <w:p w14:paraId="547B7596" w14:textId="77777777" w:rsidR="000A74CC" w:rsidRPr="000A74CC" w:rsidRDefault="000A74CC" w:rsidP="000127ED">
      <w:pPr>
        <w:widowControl/>
        <w:numPr>
          <w:ilvl w:val="0"/>
          <w:numId w:val="27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kern w:val="0"/>
          <w:szCs w:val="24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internet kiosci</w:t>
      </w:r>
    </w:p>
    <w:p w14:paraId="1F5AE4C5" w14:textId="77777777" w:rsidR="000A74CC" w:rsidRPr="000A74CC" w:rsidRDefault="000A74CC" w:rsidP="000127ED">
      <w:pPr>
        <w:widowControl/>
        <w:numPr>
          <w:ilvl w:val="0"/>
          <w:numId w:val="27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kern w:val="0"/>
          <w:szCs w:val="24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multimedijski sadržaji</w:t>
      </w:r>
    </w:p>
    <w:p w14:paraId="7D0714E8" w14:textId="77777777" w:rsidR="000A74CC" w:rsidRPr="000A74CC" w:rsidRDefault="000A74CC" w:rsidP="000127ED">
      <w:pPr>
        <w:widowControl/>
        <w:numPr>
          <w:ilvl w:val="0"/>
          <w:numId w:val="27"/>
        </w:numPr>
        <w:suppressAutoHyphens w:val="0"/>
        <w:autoSpaceDE w:val="0"/>
        <w:autoSpaceDN/>
        <w:adjustRightInd w:val="0"/>
        <w:spacing w:line="240" w:lineRule="auto"/>
        <w:ind w:left="714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Calibri" w:hAnsi="Calibri" w:cs="Times New Roman"/>
          <w:kern w:val="0"/>
          <w:szCs w:val="24"/>
        </w:rPr>
        <w:t>WI-FI zone, hot spot i web aplikacije</w:t>
      </w:r>
    </w:p>
    <w:p w14:paraId="69250CF1" w14:textId="77777777" w:rsidR="000127ED" w:rsidRDefault="000127ED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776058D4" w14:textId="77777777" w:rsidR="00131DAE" w:rsidRDefault="00131DAE">
      <w:pPr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br w:type="page"/>
      </w:r>
    </w:p>
    <w:p w14:paraId="208A9DD1" w14:textId="77777777" w:rsidR="00131DAE" w:rsidRDefault="00131DAE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13BA0317" w14:textId="463CAB76" w:rsidR="000A74CC" w:rsidRPr="00FF13D8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FF13D8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Trgovina i javne usluge</w:t>
      </w:r>
    </w:p>
    <w:p w14:paraId="3A7069DC" w14:textId="1A88BEE6" w:rsidR="00876FD8" w:rsidRPr="007819D8" w:rsidRDefault="005125C2" w:rsidP="00876FD8">
      <w:pPr>
        <w:widowControl/>
        <w:numPr>
          <w:ilvl w:val="0"/>
          <w:numId w:val="28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p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rimjerenost ponude karakteru i kategoriji destinacije (samoposluge, butici, suvenirnice, ostale specijalizirane trgovine, tržnice</w:t>
      </w:r>
      <w:r w:rsidR="00AC52B1">
        <w:rPr>
          <w:rFonts w:ascii="Calibri" w:eastAsia="Calibri" w:hAnsi="Calibri" w:cs="Tahoma"/>
          <w:kern w:val="2"/>
          <w:szCs w:val="24"/>
          <w14:ligatures w14:val="standardContextual"/>
        </w:rPr>
        <w:t>)</w:t>
      </w:r>
    </w:p>
    <w:p w14:paraId="67E1D9F9" w14:textId="28F3FDF2" w:rsidR="000A74CC" w:rsidRPr="005125C2" w:rsidRDefault="005125C2" w:rsidP="005125C2">
      <w:pPr>
        <w:widowControl/>
        <w:numPr>
          <w:ilvl w:val="0"/>
          <w:numId w:val="28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5125C2">
        <w:rPr>
          <w:rFonts w:ascii="Calibri" w:eastAsia="Calibri" w:hAnsi="Calibri" w:cs="Tahoma"/>
          <w:kern w:val="2"/>
          <w:szCs w:val="24"/>
          <w14:ligatures w14:val="standardContextual"/>
        </w:rPr>
        <w:t>p</w:t>
      </w:r>
      <w:r w:rsidR="000A74CC" w:rsidRPr="005125C2">
        <w:rPr>
          <w:rFonts w:ascii="Calibri" w:eastAsia="Calibri" w:hAnsi="Calibri" w:cs="Tahoma"/>
          <w:kern w:val="2"/>
          <w:szCs w:val="24"/>
          <w14:ligatures w14:val="standardContextual"/>
        </w:rPr>
        <w:t>onuda i ugođaj u trgovinama, raznovrsnost ponude, čistoća, ljubaznost i uslužnost osoblja</w:t>
      </w:r>
    </w:p>
    <w:p w14:paraId="0D555A6D" w14:textId="35D82319" w:rsidR="007A69DA" w:rsidRDefault="005125C2" w:rsidP="007A69DA">
      <w:pPr>
        <w:widowControl/>
        <w:numPr>
          <w:ilvl w:val="0"/>
          <w:numId w:val="28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r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adno vrijeme</w:t>
      </w:r>
    </w:p>
    <w:p w14:paraId="282EDD92" w14:textId="1929DE8B" w:rsidR="000A74CC" w:rsidRPr="000A74CC" w:rsidRDefault="005125C2" w:rsidP="000A74CC">
      <w:pPr>
        <w:widowControl/>
        <w:numPr>
          <w:ilvl w:val="0"/>
          <w:numId w:val="28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p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rimjerenost ponude ostalih javnih usluga karakteru destinacije i potrebama turista (banke, mjenjačnice, pošta, kolodvori, ljekarne, javni WC, benzinske postaje)</w:t>
      </w:r>
    </w:p>
    <w:p w14:paraId="28F6E5E9" w14:textId="4C2D4D8F" w:rsidR="000A74CC" w:rsidRPr="000A74CC" w:rsidRDefault="005125C2" w:rsidP="000A74CC">
      <w:pPr>
        <w:widowControl/>
        <w:numPr>
          <w:ilvl w:val="0"/>
          <w:numId w:val="28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r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azina i kvaliteta zdravstvene zaštite (dom zdravlja, bolnice)</w:t>
      </w:r>
    </w:p>
    <w:p w14:paraId="22DED424" w14:textId="7144ED42" w:rsidR="000A74CC" w:rsidRPr="000A74CC" w:rsidRDefault="005125C2" w:rsidP="000A74CC">
      <w:pPr>
        <w:widowControl/>
        <w:numPr>
          <w:ilvl w:val="0"/>
          <w:numId w:val="28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m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ogućnost najma vozila</w:t>
      </w:r>
      <w:r>
        <w:rPr>
          <w:rFonts w:ascii="Calibri" w:eastAsia="Calibri" w:hAnsi="Calibri" w:cs="Tahoma"/>
          <w:kern w:val="2"/>
          <w:szCs w:val="24"/>
          <w14:ligatures w14:val="standardContextual"/>
        </w:rPr>
        <w:t>/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plovila</w:t>
      </w:r>
    </w:p>
    <w:p w14:paraId="597D4144" w14:textId="4F9E400C" w:rsidR="000A74CC" w:rsidRPr="000A74CC" w:rsidRDefault="000A74CC" w:rsidP="000A74CC">
      <w:pPr>
        <w:widowControl/>
        <w:numPr>
          <w:ilvl w:val="0"/>
          <w:numId w:val="28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ponuda turističkih agencija</w:t>
      </w:r>
    </w:p>
    <w:p w14:paraId="1D56AB6F" w14:textId="77777777" w:rsidR="000127ED" w:rsidRDefault="000127ED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353DC5E4" w14:textId="4D6E58EF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Zelene površine i komunalna oprema</w:t>
      </w:r>
    </w:p>
    <w:p w14:paraId="1DDD7CCB" w14:textId="0CE4BF1A" w:rsidR="000A74CC" w:rsidRPr="000A74CC" w:rsidRDefault="000A74CC" w:rsidP="000127ED">
      <w:pPr>
        <w:widowControl/>
        <w:numPr>
          <w:ilvl w:val="0"/>
          <w:numId w:val="29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 xml:space="preserve">hortikulturno uređenje i održavanje </w:t>
      </w:r>
      <w:r w:rsidR="00AC52B1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svih</w:t>
      </w: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 xml:space="preserve"> zelenih površina</w:t>
      </w:r>
    </w:p>
    <w:p w14:paraId="55093DBA" w14:textId="77777777" w:rsidR="000A74CC" w:rsidRPr="000A74CC" w:rsidRDefault="000A74CC" w:rsidP="000127ED">
      <w:pPr>
        <w:widowControl/>
        <w:numPr>
          <w:ilvl w:val="0"/>
          <w:numId w:val="29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čistoća ulica, šetnica, parkova i drugih javnih prostora</w:t>
      </w:r>
    </w:p>
    <w:p w14:paraId="5E91FB6F" w14:textId="77777777" w:rsidR="000A74CC" w:rsidRPr="000A74CC" w:rsidRDefault="000A74CC" w:rsidP="000127ED">
      <w:pPr>
        <w:widowControl/>
        <w:numPr>
          <w:ilvl w:val="0"/>
          <w:numId w:val="29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uređenost fasada</w:t>
      </w:r>
    </w:p>
    <w:p w14:paraId="2167BCA0" w14:textId="6EC66FA5" w:rsidR="000A74CC" w:rsidRPr="000A74CC" w:rsidRDefault="005125C2" w:rsidP="000127ED">
      <w:pPr>
        <w:widowControl/>
        <w:numPr>
          <w:ilvl w:val="0"/>
          <w:numId w:val="29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s</w:t>
      </w:r>
      <w:r w:rsidR="000A74CC"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tandard i kvaliteta te održavanje komunalne opreme (stupići, posude za cvijeće, klupe, koševi za smeće, stalci za bicikle)</w:t>
      </w:r>
    </w:p>
    <w:p w14:paraId="23BBFDCC" w14:textId="585781E6" w:rsidR="000A74CC" w:rsidRPr="000A74CC" w:rsidRDefault="005125C2" w:rsidP="000127ED">
      <w:pPr>
        <w:widowControl/>
        <w:numPr>
          <w:ilvl w:val="0"/>
          <w:numId w:val="29"/>
        </w:numPr>
        <w:suppressAutoHyphens w:val="0"/>
        <w:autoSpaceDE w:val="0"/>
        <w:autoSpaceDN/>
        <w:adjustRightInd w:val="0"/>
        <w:spacing w:line="240" w:lineRule="auto"/>
        <w:ind w:left="714" w:right="5" w:hanging="357"/>
        <w:jc w:val="both"/>
        <w:textAlignment w:val="auto"/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</w:pPr>
      <w:r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p</w:t>
      </w:r>
      <w:r w:rsidR="000A74CC" w:rsidRPr="000A74CC">
        <w:rPr>
          <w:rFonts w:ascii="Calibri" w:eastAsia="Times New Roman" w:hAnsi="Calibri" w:cs="Times New Roman"/>
          <w:bCs/>
          <w:kern w:val="0"/>
          <w:szCs w:val="24"/>
          <w:shd w:val="clear" w:color="auto" w:fill="FEFFFE"/>
          <w:lang w:eastAsia="zh-CN"/>
        </w:rPr>
        <w:t>rimjerenost komunalne opreme karakteru i kvaliteti/kategoriji destinacije</w:t>
      </w:r>
    </w:p>
    <w:p w14:paraId="7E04535F" w14:textId="444FCD40" w:rsidR="000A74CC" w:rsidRPr="000A74CC" w:rsidRDefault="005125C2" w:rsidP="000127ED">
      <w:pPr>
        <w:widowControl/>
        <w:numPr>
          <w:ilvl w:val="0"/>
          <w:numId w:val="29"/>
        </w:numPr>
        <w:suppressAutoHyphens w:val="0"/>
        <w:autoSpaceDN/>
        <w:spacing w:line="240" w:lineRule="auto"/>
        <w:ind w:left="714" w:hanging="357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imes New Roman"/>
          <w:bCs/>
          <w:kern w:val="2"/>
          <w:szCs w:val="24"/>
          <w:shd w:val="clear" w:color="auto" w:fill="FEFFFE"/>
          <w14:ligatures w14:val="standardContextual"/>
        </w:rPr>
        <w:t>p</w:t>
      </w:r>
      <w:r w:rsidR="000A74CC" w:rsidRPr="000A74CC">
        <w:rPr>
          <w:rFonts w:ascii="Calibri" w:eastAsia="Calibri" w:hAnsi="Calibri" w:cs="Times New Roman"/>
          <w:bCs/>
          <w:kern w:val="2"/>
          <w:szCs w:val="24"/>
          <w:shd w:val="clear" w:color="auto" w:fill="FEFFFE"/>
          <w14:ligatures w14:val="standardContextual"/>
        </w:rPr>
        <w:t>rilagođenost/pristupačnost pojedinih sadržaja za osobe s invaliditetom</w:t>
      </w:r>
    </w:p>
    <w:p w14:paraId="738F57A8" w14:textId="77777777" w:rsidR="000127ED" w:rsidRDefault="000127ED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06FF62AB" w14:textId="57EBF19D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Smještaj</w:t>
      </w:r>
    </w:p>
    <w:p w14:paraId="0E78F70B" w14:textId="3E840656" w:rsidR="000A74CC" w:rsidRPr="005125C2" w:rsidRDefault="005125C2" w:rsidP="005125C2">
      <w:pPr>
        <w:pStyle w:val="ListParagraph"/>
        <w:numPr>
          <w:ilvl w:val="0"/>
          <w:numId w:val="40"/>
        </w:numPr>
        <w:suppressAutoHyphens w:val="0"/>
        <w:autoSpaceDE w:val="0"/>
        <w:autoSpaceDN/>
        <w:adjustRightInd w:val="0"/>
        <w:ind w:right="5"/>
        <w:jc w:val="both"/>
        <w:textAlignment w:val="auto"/>
        <w:rPr>
          <w:rFonts w:ascii="Calibri" w:eastAsia="Times New Roman" w:hAnsi="Calibri"/>
          <w:bCs/>
          <w:kern w:val="0"/>
          <w:shd w:val="clear" w:color="auto" w:fill="FEFFFE"/>
        </w:rPr>
      </w:pPr>
      <w:r>
        <w:rPr>
          <w:rFonts w:ascii="Calibri" w:eastAsia="Times New Roman" w:hAnsi="Calibri"/>
          <w:bCs/>
          <w:kern w:val="0"/>
          <w:shd w:val="clear" w:color="auto" w:fill="FEFFFE"/>
        </w:rPr>
        <w:t>r</w:t>
      </w:r>
      <w:r w:rsidR="000A74CC" w:rsidRPr="005125C2">
        <w:rPr>
          <w:rFonts w:ascii="Calibri" w:eastAsia="Times New Roman" w:hAnsi="Calibri"/>
          <w:bCs/>
          <w:kern w:val="0"/>
          <w:shd w:val="clear" w:color="auto" w:fill="FEFFFE"/>
        </w:rPr>
        <w:t>aznovrsnost objekata po vrstama i kategorijama</w:t>
      </w:r>
    </w:p>
    <w:p w14:paraId="51AA07F5" w14:textId="4DB6F6B2" w:rsidR="000A74CC" w:rsidRPr="005125C2" w:rsidRDefault="005125C2" w:rsidP="005125C2">
      <w:pPr>
        <w:pStyle w:val="ListParagraph"/>
        <w:numPr>
          <w:ilvl w:val="0"/>
          <w:numId w:val="40"/>
        </w:numPr>
        <w:suppressAutoHyphens w:val="0"/>
        <w:autoSpaceDE w:val="0"/>
        <w:autoSpaceDN/>
        <w:adjustRightInd w:val="0"/>
        <w:ind w:right="5"/>
        <w:jc w:val="both"/>
        <w:textAlignment w:val="auto"/>
        <w:rPr>
          <w:rFonts w:ascii="Calibri" w:eastAsia="Times New Roman" w:hAnsi="Calibri"/>
          <w:bCs/>
          <w:kern w:val="0"/>
          <w:shd w:val="clear" w:color="auto" w:fill="FEFFFE"/>
        </w:rPr>
      </w:pPr>
      <w:r>
        <w:rPr>
          <w:rFonts w:ascii="Calibri" w:eastAsia="Times New Roman" w:hAnsi="Calibri"/>
          <w:bCs/>
          <w:kern w:val="0"/>
          <w:shd w:val="clear" w:color="auto" w:fill="FEFFFE"/>
        </w:rPr>
        <w:t>r</w:t>
      </w:r>
      <w:r w:rsidR="000A74CC" w:rsidRPr="005125C2">
        <w:rPr>
          <w:rFonts w:ascii="Calibri" w:eastAsia="Times New Roman" w:hAnsi="Calibri"/>
          <w:bCs/>
          <w:kern w:val="0"/>
          <w:shd w:val="clear" w:color="auto" w:fill="FEFFFE"/>
        </w:rPr>
        <w:t>aspoloživi kapacitet</w:t>
      </w:r>
      <w:r>
        <w:rPr>
          <w:rFonts w:ascii="Calibri" w:eastAsia="Times New Roman" w:hAnsi="Calibri"/>
          <w:bCs/>
          <w:kern w:val="0"/>
          <w:shd w:val="clear" w:color="auto" w:fill="FEFFFE"/>
        </w:rPr>
        <w:t>i</w:t>
      </w:r>
      <w:r w:rsidR="000A74CC" w:rsidRPr="005125C2">
        <w:rPr>
          <w:rFonts w:ascii="Calibri" w:eastAsia="Times New Roman" w:hAnsi="Calibri"/>
          <w:bCs/>
          <w:kern w:val="0"/>
          <w:shd w:val="clear" w:color="auto" w:fill="FEFFFE"/>
        </w:rPr>
        <w:t xml:space="preserve"> i kvaliteta</w:t>
      </w:r>
    </w:p>
    <w:p w14:paraId="03002D3B" w14:textId="70C34028" w:rsidR="000A74CC" w:rsidRPr="005125C2" w:rsidRDefault="005125C2" w:rsidP="005125C2">
      <w:pPr>
        <w:pStyle w:val="ListParagraph"/>
        <w:numPr>
          <w:ilvl w:val="0"/>
          <w:numId w:val="40"/>
        </w:numPr>
        <w:suppressAutoHyphens w:val="0"/>
        <w:autoSpaceDN/>
        <w:contextualSpacing/>
        <w:textAlignment w:val="auto"/>
        <w:rPr>
          <w:rFonts w:ascii="Calibri" w:eastAsia="Times New Roman" w:hAnsi="Calibri"/>
          <w:bCs/>
          <w:kern w:val="2"/>
          <w:shd w:val="clear" w:color="auto" w:fill="FEFFFE"/>
          <w14:ligatures w14:val="standardContextual"/>
        </w:rPr>
      </w:pPr>
      <w:r>
        <w:rPr>
          <w:rFonts w:ascii="Calibri" w:eastAsia="Times New Roman" w:hAnsi="Calibri"/>
          <w:bCs/>
          <w:kern w:val="2"/>
          <w:shd w:val="clear" w:color="auto" w:fill="FEFFFE"/>
          <w14:ligatures w14:val="standardContextual"/>
        </w:rPr>
        <w:t>o</w:t>
      </w:r>
      <w:r w:rsidR="000A74CC" w:rsidRPr="005125C2">
        <w:rPr>
          <w:rFonts w:ascii="Calibri" w:eastAsia="Times New Roman" w:hAnsi="Calibri"/>
          <w:bCs/>
          <w:kern w:val="2"/>
          <w:shd w:val="clear" w:color="auto" w:fill="FEFFFE"/>
          <w14:ligatures w14:val="standardContextual"/>
        </w:rPr>
        <w:t>pći dojam (uređenost i održavanost</w:t>
      </w:r>
      <w:r>
        <w:rPr>
          <w:rFonts w:ascii="Calibri" w:eastAsia="Times New Roman" w:hAnsi="Calibri"/>
          <w:bCs/>
          <w:kern w:val="2"/>
          <w:shd w:val="clear" w:color="auto" w:fill="FEFFFE"/>
          <w14:ligatures w14:val="standardContextual"/>
        </w:rPr>
        <w:t xml:space="preserve">, </w:t>
      </w:r>
      <w:r w:rsidR="000A74CC" w:rsidRPr="005125C2">
        <w:rPr>
          <w:rFonts w:ascii="Calibri" w:eastAsia="Times New Roman" w:hAnsi="Calibri"/>
          <w:bCs/>
          <w:kern w:val="2"/>
          <w:shd w:val="clear" w:color="auto" w:fill="FEFFFE"/>
          <w14:ligatures w14:val="standardContextual"/>
        </w:rPr>
        <w:t>okoliš</w:t>
      </w:r>
      <w:r>
        <w:rPr>
          <w:rFonts w:ascii="Calibri" w:eastAsia="Times New Roman" w:hAnsi="Calibri"/>
          <w:bCs/>
          <w:kern w:val="2"/>
          <w:shd w:val="clear" w:color="auto" w:fill="FEFFFE"/>
          <w14:ligatures w14:val="standardContextual"/>
        </w:rPr>
        <w:t xml:space="preserve">, </w:t>
      </w:r>
      <w:r w:rsidR="000A74CC" w:rsidRPr="005125C2">
        <w:rPr>
          <w:rFonts w:ascii="Calibri" w:eastAsia="Times New Roman" w:hAnsi="Calibri"/>
          <w:bCs/>
          <w:kern w:val="2"/>
          <w:shd w:val="clear" w:color="auto" w:fill="FEFFFE"/>
          <w14:ligatures w14:val="standardContextual"/>
        </w:rPr>
        <w:t>ambijentalna prilagođenost)</w:t>
      </w:r>
    </w:p>
    <w:p w14:paraId="38D3E123" w14:textId="0D813466" w:rsidR="000A74CC" w:rsidRPr="005125C2" w:rsidRDefault="005125C2" w:rsidP="005125C2">
      <w:pPr>
        <w:pStyle w:val="ListParagraph"/>
        <w:numPr>
          <w:ilvl w:val="0"/>
          <w:numId w:val="40"/>
        </w:numPr>
        <w:suppressAutoHyphens w:val="0"/>
        <w:autoSpaceDE w:val="0"/>
        <w:autoSpaceDN/>
        <w:adjustRightInd w:val="0"/>
        <w:ind w:right="5"/>
        <w:jc w:val="both"/>
        <w:textAlignment w:val="auto"/>
        <w:rPr>
          <w:rFonts w:ascii="Calibri" w:eastAsia="Times New Roman" w:hAnsi="Calibri"/>
          <w:bCs/>
          <w:kern w:val="0"/>
          <w:shd w:val="clear" w:color="auto" w:fill="FEFFFE"/>
        </w:rPr>
      </w:pPr>
      <w:r>
        <w:rPr>
          <w:rFonts w:ascii="Calibri" w:eastAsia="Times New Roman" w:hAnsi="Calibri"/>
          <w:bCs/>
          <w:kern w:val="0"/>
          <w:shd w:val="clear" w:color="auto" w:fill="FEFFFE"/>
        </w:rPr>
        <w:t>p</w:t>
      </w:r>
      <w:r w:rsidR="000A74CC" w:rsidRPr="005125C2">
        <w:rPr>
          <w:rFonts w:ascii="Calibri" w:eastAsia="Times New Roman" w:hAnsi="Calibri"/>
          <w:bCs/>
          <w:kern w:val="0"/>
          <w:shd w:val="clear" w:color="auto" w:fill="FEFFFE"/>
        </w:rPr>
        <w:t>rimjerenost lokalitetu/kategoriji destinacije</w:t>
      </w:r>
    </w:p>
    <w:p w14:paraId="3370D81B" w14:textId="36A8A20E" w:rsidR="000A74CC" w:rsidRPr="005125C2" w:rsidRDefault="005125C2" w:rsidP="005125C2">
      <w:pPr>
        <w:pStyle w:val="ListParagraph"/>
        <w:numPr>
          <w:ilvl w:val="0"/>
          <w:numId w:val="40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Tahoma"/>
          <w:kern w:val="2"/>
          <w14:ligatures w14:val="standardContextual"/>
        </w:rPr>
      </w:pPr>
      <w:r>
        <w:rPr>
          <w:rFonts w:ascii="Calibri" w:eastAsia="Calibri" w:hAnsi="Calibri"/>
          <w:bCs/>
          <w:kern w:val="2"/>
          <w:shd w:val="clear" w:color="auto" w:fill="FEFFFE"/>
          <w14:ligatures w14:val="standardContextual"/>
        </w:rPr>
        <w:t>d</w:t>
      </w:r>
      <w:r w:rsidR="000A74CC" w:rsidRPr="005125C2">
        <w:rPr>
          <w:rFonts w:ascii="Calibri" w:eastAsia="Calibri" w:hAnsi="Calibri"/>
          <w:bCs/>
          <w:kern w:val="2"/>
          <w:shd w:val="clear" w:color="auto" w:fill="FEFFFE"/>
          <w14:ligatures w14:val="standardContextual"/>
        </w:rPr>
        <w:t>odatni sadržaji uz smještajne objekte (bazeni, teniska i dr</w:t>
      </w:r>
      <w:r>
        <w:rPr>
          <w:rFonts w:ascii="Calibri" w:eastAsia="Calibri" w:hAnsi="Calibri"/>
          <w:bCs/>
          <w:kern w:val="2"/>
          <w:shd w:val="clear" w:color="auto" w:fill="FEFFFE"/>
          <w14:ligatures w14:val="standardContextual"/>
        </w:rPr>
        <w:t>uga</w:t>
      </w:r>
      <w:r w:rsidR="000A74CC" w:rsidRPr="005125C2">
        <w:rPr>
          <w:rFonts w:ascii="Calibri" w:eastAsia="Calibri" w:hAnsi="Calibri"/>
          <w:bCs/>
          <w:kern w:val="2"/>
          <w:shd w:val="clear" w:color="auto" w:fill="FEFFFE"/>
          <w14:ligatures w14:val="standardContextual"/>
        </w:rPr>
        <w:t xml:space="preserve"> igrališta)</w:t>
      </w:r>
    </w:p>
    <w:p w14:paraId="3D7E34FB" w14:textId="77777777" w:rsidR="000127ED" w:rsidRDefault="000127ED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0B1F4CDE" w14:textId="5A2945FF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Restorani</w:t>
      </w:r>
      <w:r w:rsidR="00AC52B1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,</w:t>
      </w:r>
      <w:r w:rsidR="007A69DA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 xml:space="preserve"> barovi</w:t>
      </w:r>
      <w:r w:rsidR="00AC52B1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, noćni klubovi</w:t>
      </w:r>
    </w:p>
    <w:p w14:paraId="4AD497F2" w14:textId="37C72DC7" w:rsidR="000A74CC" w:rsidRPr="000A74CC" w:rsidRDefault="005125C2" w:rsidP="000A74CC">
      <w:pPr>
        <w:widowControl/>
        <w:numPr>
          <w:ilvl w:val="0"/>
          <w:numId w:val="30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r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aznovrsnost i kvaliteta</w:t>
      </w:r>
    </w:p>
    <w:p w14:paraId="58D5FAB3" w14:textId="5887EB81" w:rsidR="000A74CC" w:rsidRPr="000A74CC" w:rsidRDefault="005125C2" w:rsidP="000A74CC">
      <w:pPr>
        <w:widowControl/>
        <w:numPr>
          <w:ilvl w:val="0"/>
          <w:numId w:val="30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o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pći dojam (uređenost</w:t>
      </w:r>
      <w:r>
        <w:rPr>
          <w:rFonts w:ascii="Calibri" w:eastAsia="Calibri" w:hAnsi="Calibri" w:cs="Tahoma"/>
          <w:kern w:val="2"/>
          <w:szCs w:val="24"/>
          <w14:ligatures w14:val="standardContextual"/>
        </w:rPr>
        <w:t>,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 xml:space="preserve"> održavanost, ambijentalna prilagođenost)</w:t>
      </w:r>
    </w:p>
    <w:p w14:paraId="23FF926D" w14:textId="3A884F35" w:rsidR="000A74CC" w:rsidRPr="000A74CC" w:rsidRDefault="005125C2" w:rsidP="000A74CC">
      <w:pPr>
        <w:widowControl/>
        <w:numPr>
          <w:ilvl w:val="0"/>
          <w:numId w:val="30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p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rimjerenost lokalitetu/kategoriji destinacije</w:t>
      </w:r>
    </w:p>
    <w:p w14:paraId="1EA11A92" w14:textId="1246E012" w:rsidR="000A74CC" w:rsidRPr="000A74CC" w:rsidRDefault="005125C2" w:rsidP="000A74CC">
      <w:pPr>
        <w:widowControl/>
        <w:numPr>
          <w:ilvl w:val="0"/>
          <w:numId w:val="30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k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 xml:space="preserve">ultura hrane </w:t>
      </w:r>
      <w:r>
        <w:rPr>
          <w:rFonts w:ascii="Calibri" w:eastAsia="Calibri" w:hAnsi="Calibri" w:cs="Tahoma"/>
          <w:kern w:val="2"/>
          <w:szCs w:val="24"/>
          <w14:ligatures w14:val="standardContextual"/>
        </w:rPr>
        <w:t>(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raznovrsnost i kvaliteta ponude jela i pića, ponuda tradicijskih jela i lokalna pića, korištenje lokalnih i ekoloških namirnica u pripremi hrane</w:t>
      </w:r>
      <w:r>
        <w:rPr>
          <w:rFonts w:ascii="Calibri" w:eastAsia="Calibri" w:hAnsi="Calibri" w:cs="Tahoma"/>
          <w:kern w:val="2"/>
          <w:szCs w:val="24"/>
          <w14:ligatures w14:val="standardContextual"/>
        </w:rPr>
        <w:t>)</w:t>
      </w:r>
    </w:p>
    <w:p w14:paraId="78A92746" w14:textId="2B2E86CA" w:rsidR="000A74CC" w:rsidRPr="007A69DA" w:rsidRDefault="000A74CC" w:rsidP="000A74CC">
      <w:pPr>
        <w:widowControl/>
        <w:numPr>
          <w:ilvl w:val="0"/>
          <w:numId w:val="30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0A74CC">
        <w:rPr>
          <w:rFonts w:ascii="Calibri" w:eastAsia="Calibri" w:hAnsi="Calibri" w:cs="Tahoma"/>
          <w:kern w:val="2"/>
          <w:szCs w:val="24"/>
          <w14:ligatures w14:val="standardContextual"/>
        </w:rPr>
        <w:t>brendiranje</w:t>
      </w:r>
    </w:p>
    <w:p w14:paraId="0430F91C" w14:textId="77777777" w:rsidR="005125C2" w:rsidRPr="005125C2" w:rsidRDefault="005125C2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color w:val="003764"/>
          <w:kern w:val="2"/>
          <w:szCs w:val="24"/>
          <w14:ligatures w14:val="standardContextual"/>
        </w:rPr>
      </w:pPr>
    </w:p>
    <w:p w14:paraId="05C9209C" w14:textId="51933083" w:rsidR="00FF13D8" w:rsidRPr="00FF13D8" w:rsidRDefault="00FF13D8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Prijevoz</w:t>
      </w:r>
    </w:p>
    <w:p w14:paraId="0A28CB1E" w14:textId="458D647F" w:rsidR="000A74CC" w:rsidRPr="000A74CC" w:rsidRDefault="005125C2" w:rsidP="000A74CC">
      <w:pPr>
        <w:widowControl/>
        <w:numPr>
          <w:ilvl w:val="0"/>
          <w:numId w:val="3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d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ostupnost destinacije</w:t>
      </w:r>
    </w:p>
    <w:p w14:paraId="5A04FBB7" w14:textId="2E87623E" w:rsidR="000A74CC" w:rsidRPr="000A74CC" w:rsidRDefault="00FF13D8" w:rsidP="000A74CC">
      <w:pPr>
        <w:widowControl/>
        <w:numPr>
          <w:ilvl w:val="0"/>
          <w:numId w:val="3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b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 xml:space="preserve">roj stranih i domaćih destinacija iz kojih postoje </w:t>
      </w:r>
      <w:r w:rsidR="007A69DA">
        <w:rPr>
          <w:rFonts w:ascii="Calibri" w:eastAsia="Calibri" w:hAnsi="Calibri" w:cs="Tahoma"/>
          <w:kern w:val="2"/>
          <w:szCs w:val="24"/>
          <w14:ligatures w14:val="standardContextual"/>
        </w:rPr>
        <w:t>linije</w:t>
      </w:r>
    </w:p>
    <w:p w14:paraId="0C396FB4" w14:textId="07569F5B" w:rsidR="000A74CC" w:rsidRPr="000A74CC" w:rsidRDefault="00FF13D8" w:rsidP="000A74CC">
      <w:pPr>
        <w:widowControl/>
        <w:numPr>
          <w:ilvl w:val="0"/>
          <w:numId w:val="3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i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ntenzitet prijevoza iz stranih i domaćih destinacija</w:t>
      </w:r>
    </w:p>
    <w:p w14:paraId="127F062A" w14:textId="212C2992" w:rsidR="000A74CC" w:rsidRPr="000A74CC" w:rsidRDefault="00FF13D8" w:rsidP="000A74CC">
      <w:pPr>
        <w:widowControl/>
        <w:numPr>
          <w:ilvl w:val="0"/>
          <w:numId w:val="3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m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ogućnost transfera do destinacije</w:t>
      </w:r>
    </w:p>
    <w:p w14:paraId="2E1C2E75" w14:textId="364392C4" w:rsidR="000A74CC" w:rsidRPr="000A74CC" w:rsidRDefault="00FF13D8" w:rsidP="000A74CC">
      <w:pPr>
        <w:widowControl/>
        <w:numPr>
          <w:ilvl w:val="0"/>
          <w:numId w:val="3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d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ostupnost informacija o dolasku u destinacij</w:t>
      </w:r>
      <w:r>
        <w:rPr>
          <w:rFonts w:ascii="Calibri" w:eastAsia="Calibri" w:hAnsi="Calibri" w:cs="Tahoma"/>
          <w:kern w:val="2"/>
          <w:szCs w:val="24"/>
          <w14:ligatures w14:val="standardContextual"/>
        </w:rPr>
        <w:t>u</w:t>
      </w:r>
    </w:p>
    <w:p w14:paraId="19FC7D7C" w14:textId="77777777" w:rsidR="000127ED" w:rsidRPr="007A69DA" w:rsidRDefault="000127ED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color w:val="003764"/>
          <w:kern w:val="2"/>
          <w:szCs w:val="24"/>
          <w14:ligatures w14:val="standardContextual"/>
        </w:rPr>
      </w:pPr>
    </w:p>
    <w:p w14:paraId="0D3F416C" w14:textId="77777777" w:rsidR="00131DAE" w:rsidRDefault="00131DAE">
      <w:pPr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br w:type="page"/>
      </w:r>
    </w:p>
    <w:p w14:paraId="073052B0" w14:textId="77777777" w:rsidR="00131DAE" w:rsidRDefault="00131DAE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5D33F52D" w14:textId="6FE6E01B" w:rsidR="000A74CC" w:rsidRPr="000127ED" w:rsidRDefault="000A74CC" w:rsidP="000A74CC">
      <w:pPr>
        <w:widowControl/>
        <w:suppressAutoHyphens w:val="0"/>
        <w:autoSpaceDN/>
        <w:spacing w:line="240" w:lineRule="auto"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Brand identitet</w:t>
      </w:r>
    </w:p>
    <w:p w14:paraId="367ED6FC" w14:textId="4611C196" w:rsidR="00876FD8" w:rsidRPr="00AC52B1" w:rsidRDefault="007A69DA" w:rsidP="00876FD8">
      <w:pPr>
        <w:widowControl/>
        <w:numPr>
          <w:ilvl w:val="0"/>
          <w:numId w:val="35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b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rendiranje destinacije od strane turističke zajednice</w:t>
      </w:r>
    </w:p>
    <w:p w14:paraId="2DE49E52" w14:textId="690E042E" w:rsidR="000A74CC" w:rsidRPr="000A74CC" w:rsidRDefault="007A69DA" w:rsidP="000A74CC">
      <w:pPr>
        <w:widowControl/>
        <w:numPr>
          <w:ilvl w:val="0"/>
          <w:numId w:val="35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k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orištenje karakteristika i atrakcija destinacije u brendiranju</w:t>
      </w:r>
    </w:p>
    <w:p w14:paraId="369A68CF" w14:textId="46D6A53A" w:rsidR="000A74CC" w:rsidRPr="000A74CC" w:rsidRDefault="007A69DA" w:rsidP="000A74CC">
      <w:pPr>
        <w:widowControl/>
        <w:numPr>
          <w:ilvl w:val="0"/>
          <w:numId w:val="35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a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traktivnost i primjena vizualnog identiteta</w:t>
      </w:r>
      <w:r>
        <w:rPr>
          <w:rFonts w:ascii="Calibri" w:eastAsia="Calibri" w:hAnsi="Calibri" w:cs="Tahoma"/>
          <w:kern w:val="2"/>
          <w:szCs w:val="24"/>
          <w14:ligatures w14:val="standardContextual"/>
        </w:rPr>
        <w:t>/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kvaliteta slogana</w:t>
      </w:r>
    </w:p>
    <w:p w14:paraId="7A84C277" w14:textId="77777777" w:rsidR="007A69DA" w:rsidRDefault="007A69DA" w:rsidP="000127ED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color w:val="003764"/>
          <w:kern w:val="2"/>
          <w:szCs w:val="24"/>
          <w14:ligatures w14:val="standardContextual"/>
        </w:rPr>
      </w:pPr>
    </w:p>
    <w:p w14:paraId="5CB3AFCE" w14:textId="098C4231" w:rsidR="000A74CC" w:rsidRPr="000127ED" w:rsidRDefault="000A74CC" w:rsidP="000127ED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Marketing</w:t>
      </w:r>
    </w:p>
    <w:p w14:paraId="746C4D2C" w14:textId="3FECBB10" w:rsidR="000A74CC" w:rsidRPr="000A74CC" w:rsidRDefault="007A69DA" w:rsidP="000A74CC">
      <w:pPr>
        <w:widowControl/>
        <w:numPr>
          <w:ilvl w:val="0"/>
          <w:numId w:val="36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p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 xml:space="preserve">romotivne aktivnosti turističke zajednice (PR, </w:t>
      </w:r>
      <w:r w:rsidR="000A74CC" w:rsidRPr="007A69DA">
        <w:rPr>
          <w:rFonts w:ascii="Calibri" w:eastAsia="Calibri" w:hAnsi="Calibri" w:cs="Tahoma"/>
          <w:i/>
          <w:iCs/>
          <w:kern w:val="2"/>
          <w:szCs w:val="24"/>
          <w14:ligatures w14:val="standardContextual"/>
        </w:rPr>
        <w:t>offline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 xml:space="preserve"> i </w:t>
      </w:r>
      <w:r w:rsidR="000A74CC" w:rsidRPr="007A69DA">
        <w:rPr>
          <w:rFonts w:ascii="Calibri" w:eastAsia="Calibri" w:hAnsi="Calibri" w:cs="Tahoma"/>
          <w:i/>
          <w:iCs/>
          <w:kern w:val="2"/>
          <w:szCs w:val="24"/>
          <w14:ligatures w14:val="standardContextual"/>
        </w:rPr>
        <w:t>online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 xml:space="preserve"> oglašavanje, oglašavanje na društvenim mrežama)</w:t>
      </w:r>
    </w:p>
    <w:p w14:paraId="79D97AEE" w14:textId="3334E667" w:rsidR="000A74CC" w:rsidRPr="000A74CC" w:rsidRDefault="007A69DA" w:rsidP="000A74CC">
      <w:pPr>
        <w:widowControl/>
        <w:numPr>
          <w:ilvl w:val="0"/>
          <w:numId w:val="36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p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romotivne aktivnosti privatnog sektora</w:t>
      </w:r>
    </w:p>
    <w:p w14:paraId="2E237F74" w14:textId="77777777" w:rsidR="000127ED" w:rsidRDefault="000127ED" w:rsidP="000127ED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p w14:paraId="274DF6AC" w14:textId="231D17B7" w:rsidR="000A74CC" w:rsidRPr="000127ED" w:rsidRDefault="000A74CC" w:rsidP="000127ED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Sigurnost</w:t>
      </w:r>
    </w:p>
    <w:p w14:paraId="247138F8" w14:textId="4DE9A4F3" w:rsidR="000A74CC" w:rsidRPr="00AC52B1" w:rsidRDefault="007A69DA" w:rsidP="00B9320C">
      <w:pPr>
        <w:widowControl/>
        <w:numPr>
          <w:ilvl w:val="0"/>
          <w:numId w:val="37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 w:rsidRPr="00AC52B1">
        <w:rPr>
          <w:rFonts w:ascii="Calibri" w:eastAsia="Calibri" w:hAnsi="Calibri" w:cs="Tahoma"/>
          <w:kern w:val="2"/>
          <w:szCs w:val="24"/>
          <w14:ligatures w14:val="standardContextual"/>
        </w:rPr>
        <w:t>o</w:t>
      </w:r>
      <w:r w:rsidR="000A74CC" w:rsidRPr="00AC52B1">
        <w:rPr>
          <w:rFonts w:ascii="Calibri" w:eastAsia="Calibri" w:hAnsi="Calibri" w:cs="Tahoma"/>
          <w:kern w:val="2"/>
          <w:szCs w:val="24"/>
          <w14:ligatures w14:val="standardContextual"/>
        </w:rPr>
        <w:t>pći dojam o sigurnosti destinacije</w:t>
      </w:r>
      <w:r w:rsidR="00AC52B1" w:rsidRPr="00AC52B1">
        <w:rPr>
          <w:rFonts w:ascii="Calibri" w:eastAsia="Calibri" w:hAnsi="Calibri" w:cs="Tahoma"/>
          <w:kern w:val="2"/>
          <w:szCs w:val="24"/>
          <w14:ligatures w14:val="standardContextual"/>
        </w:rPr>
        <w:t xml:space="preserve"> i </w:t>
      </w:r>
      <w:r w:rsidR="00AC52B1">
        <w:rPr>
          <w:rFonts w:ascii="Calibri" w:eastAsia="Calibri" w:hAnsi="Calibri" w:cs="Tahoma"/>
          <w:kern w:val="2"/>
          <w:szCs w:val="24"/>
          <w14:ligatures w14:val="standardContextual"/>
        </w:rPr>
        <w:t>m</w:t>
      </w:r>
      <w:r w:rsidR="000A74CC" w:rsidRPr="00AC52B1">
        <w:rPr>
          <w:rFonts w:ascii="Calibri" w:eastAsia="Calibri" w:hAnsi="Calibri" w:cs="Tahoma"/>
          <w:kern w:val="2"/>
          <w:szCs w:val="24"/>
          <w14:ligatures w14:val="standardContextual"/>
        </w:rPr>
        <w:t>jere sigurnosti</w:t>
      </w:r>
    </w:p>
    <w:p w14:paraId="26A354BE" w14:textId="77777777" w:rsidR="000A74CC" w:rsidRPr="000A74CC" w:rsidRDefault="000A74CC" w:rsidP="000127ED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</w:p>
    <w:p w14:paraId="2EE07906" w14:textId="52255354" w:rsidR="000A74CC" w:rsidRPr="000127ED" w:rsidRDefault="000A74CC" w:rsidP="000127ED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 w:rsidRPr="000127ED"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  <w:t>Razina usluge i ljubaznost domaćina</w:t>
      </w:r>
    </w:p>
    <w:p w14:paraId="748FABCD" w14:textId="58F18C76" w:rsidR="000A74CC" w:rsidRPr="000A74CC" w:rsidRDefault="007A69DA" w:rsidP="000A74CC">
      <w:pPr>
        <w:widowControl/>
        <w:numPr>
          <w:ilvl w:val="0"/>
          <w:numId w:val="38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o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 xml:space="preserve">sposobljenosti i stručnost </w:t>
      </w:r>
      <w:r>
        <w:rPr>
          <w:rFonts w:ascii="Calibri" w:eastAsia="Calibri" w:hAnsi="Calibri" w:cs="Tahoma"/>
          <w:kern w:val="2"/>
          <w:szCs w:val="24"/>
          <w14:ligatures w14:val="standardContextual"/>
        </w:rPr>
        <w:t xml:space="preserve">turističkih 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djelatnika</w:t>
      </w:r>
    </w:p>
    <w:p w14:paraId="46BEC265" w14:textId="50E9F2AF" w:rsidR="000A74CC" w:rsidRPr="000A74CC" w:rsidRDefault="007A69DA" w:rsidP="000A74CC">
      <w:pPr>
        <w:widowControl/>
        <w:numPr>
          <w:ilvl w:val="0"/>
          <w:numId w:val="38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  <w:r>
        <w:rPr>
          <w:rFonts w:ascii="Calibri" w:eastAsia="Calibri" w:hAnsi="Calibri" w:cs="Tahoma"/>
          <w:kern w:val="2"/>
          <w:szCs w:val="24"/>
          <w14:ligatures w14:val="standardContextual"/>
        </w:rPr>
        <w:t>l</w:t>
      </w:r>
      <w:r w:rsidR="000A74CC" w:rsidRPr="000A74CC">
        <w:rPr>
          <w:rFonts w:ascii="Calibri" w:eastAsia="Calibri" w:hAnsi="Calibri" w:cs="Tahoma"/>
          <w:kern w:val="2"/>
          <w:szCs w:val="24"/>
          <w14:ligatures w14:val="standardContextual"/>
        </w:rPr>
        <w:t>jubaznost domaćeg stanovništva</w:t>
      </w:r>
    </w:p>
    <w:p w14:paraId="1F347E53" w14:textId="77777777" w:rsidR="000A74CC" w:rsidRPr="000A74CC" w:rsidRDefault="000A74CC" w:rsidP="000127ED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</w:p>
    <w:p w14:paraId="1B7D175A" w14:textId="77777777" w:rsidR="003B7614" w:rsidRDefault="003B7614" w:rsidP="003B7614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r w:rsidRPr="00BF6FD2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720905E9" w14:textId="77777777" w:rsidR="003B7614" w:rsidRPr="00BF6FD2" w:rsidRDefault="003B7614" w:rsidP="003B7614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</w:p>
    <w:p w14:paraId="28F599C9" w14:textId="77777777" w:rsidR="003B7614" w:rsidRPr="002226BD" w:rsidRDefault="003B7614" w:rsidP="003B7614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Cjelogodišnji i regionalno uravnoteženiji turizam</w:t>
      </w:r>
    </w:p>
    <w:p w14:paraId="71196F6F" w14:textId="77777777" w:rsidR="003B7614" w:rsidRPr="00AC52B1" w:rsidRDefault="003B7614" w:rsidP="003B7614">
      <w:pPr>
        <w:spacing w:line="240" w:lineRule="auto"/>
        <w:jc w:val="both"/>
        <w:rPr>
          <w:rFonts w:asciiTheme="minorHAnsi" w:hAnsiTheme="minorHAnsi" w:cs="Tahoma"/>
        </w:rPr>
      </w:pPr>
      <w:r w:rsidRPr="00AC52B1">
        <w:rPr>
          <w:rFonts w:asciiTheme="minorHAnsi" w:hAnsiTheme="minorHAnsi" w:cs="Tahoma"/>
        </w:rPr>
        <w:t>Kako bi se ravnomjernije rasporedile turističke aktivnosti tijekom cijele godine u turistički razvijenim područjima, fokus mora biti na unaprjeđenju više dodane vrijednosti postojećih turističkih proizvoda te stvaranju uvjeta za daljnji razvoj posebnih oblika turizma uz što aktivnije uključivanje lokalne zajednice u te procese. U turistički slabije razvijenim područjima i u kontinentalnoj Hrvatskoj fokus mora biti na podizanju kvalitete ugostiteljske ponude, novih turističkih atrakcija te posebnih oblika turizma.</w:t>
      </w:r>
    </w:p>
    <w:p w14:paraId="0633D8DB" w14:textId="77777777" w:rsidR="003B7614" w:rsidRPr="00BF6FD2" w:rsidRDefault="003B7614" w:rsidP="003B7614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77D4F719" w14:textId="77777777" w:rsidR="003B7614" w:rsidRPr="002226BD" w:rsidRDefault="003B7614" w:rsidP="003B7614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Turizam uz očuvan okoliš, prostor i klimu</w:t>
      </w:r>
    </w:p>
    <w:p w14:paraId="40186B00" w14:textId="77777777" w:rsidR="003B7614" w:rsidRPr="00AC52B1" w:rsidRDefault="003B7614" w:rsidP="003B7614">
      <w:pPr>
        <w:spacing w:line="240" w:lineRule="auto"/>
        <w:jc w:val="both"/>
        <w:rPr>
          <w:rFonts w:asciiTheme="minorHAnsi" w:hAnsiTheme="minorHAnsi" w:cs="Tahoma"/>
        </w:rPr>
      </w:pPr>
      <w:r w:rsidRPr="00AC52B1">
        <w:rPr>
          <w:rFonts w:asciiTheme="minorHAnsi" w:hAnsiTheme="minorHAnsi" w:cs="Tahoma"/>
        </w:rPr>
        <w:t>Opterećenja koja proizlaze iz turizma mogu rezultirati smanjenjem kvalitete sastavnica okoliša, kao i nastavkom neželjenih klimatskih promjena, što posljedično može dovesti do smanjene atraktivnosti Hrvatske kao turističke destinacije. Stoga je razvoj turizma nužno usmjeriti prema okolišnoj i resursnoj održivosti te smanjenju međusobnih negativnih utjecaja turizma i klimatskih promjena.</w:t>
      </w:r>
    </w:p>
    <w:p w14:paraId="07E146B3" w14:textId="77777777" w:rsidR="003B7614" w:rsidRPr="00BF6FD2" w:rsidRDefault="003B7614" w:rsidP="003B7614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03CDAEA7" w14:textId="77777777" w:rsidR="003B7614" w:rsidRPr="002226BD" w:rsidRDefault="003B7614" w:rsidP="003B7614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Konkurentan i inovativan turizam</w:t>
      </w:r>
    </w:p>
    <w:p w14:paraId="04B1F35F" w14:textId="77777777" w:rsidR="003B7614" w:rsidRPr="00AC52B1" w:rsidRDefault="003B7614" w:rsidP="003B7614">
      <w:pPr>
        <w:spacing w:line="240" w:lineRule="auto"/>
        <w:jc w:val="both"/>
        <w:rPr>
          <w:rFonts w:asciiTheme="minorHAnsi" w:hAnsiTheme="minorHAnsi" w:cs="Tahoma"/>
        </w:rPr>
      </w:pPr>
      <w:r w:rsidRPr="00AC52B1">
        <w:rPr>
          <w:rFonts w:asciiTheme="minorHAnsi" w:hAnsiTheme="minorHAnsi" w:cs="Tahoma"/>
        </w:rPr>
        <w:t>Razvoj konkurentnog i inovativnog turizma jedan je od koraka u razvoju održivog turizma. Neophodno je unapređenje poslovnog okruženja, ljudskih potencijali i tržišta rada, unaprjeđenje strukture i kvalitete smještajnih kapaciteta, osiguranje poticajnog poslovnog okruženja te poticanje inovacija i digitalne transformacije turizma.</w:t>
      </w:r>
    </w:p>
    <w:p w14:paraId="4F36A42A" w14:textId="77777777" w:rsidR="003B7614" w:rsidRPr="00BF6FD2" w:rsidRDefault="003B7614" w:rsidP="003B7614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39D2278E" w14:textId="77777777" w:rsidR="003B7614" w:rsidRPr="002226BD" w:rsidRDefault="003B7614" w:rsidP="003B7614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Otporan turizam</w:t>
      </w:r>
    </w:p>
    <w:p w14:paraId="46DFA30E" w14:textId="77777777" w:rsidR="00131DAE" w:rsidRDefault="003B7614" w:rsidP="003B7614">
      <w:pPr>
        <w:spacing w:line="240" w:lineRule="auto"/>
        <w:jc w:val="both"/>
        <w:rPr>
          <w:rFonts w:asciiTheme="minorHAnsi" w:hAnsiTheme="minorHAnsi" w:cs="Tahoma"/>
        </w:rPr>
      </w:pPr>
      <w:r w:rsidRPr="00AC52B1">
        <w:rPr>
          <w:rFonts w:asciiTheme="minorHAnsi" w:hAnsiTheme="minorHAnsi" w:cs="Tahoma"/>
        </w:rPr>
        <w:t xml:space="preserve">Jedan od značajnijih izazova s kojima se turizam suočava jesu brze promjene trendova i interesa turista, a s tim je povezana i potreba za diversifikacijom proizvoda te potreba za planiranjem potrebnih kompetencija zaposlenih u turizmu. Preduvjet za učinkovito upravljanje je prikupljanje podataka i donošenje odluka temeljenih na tim egzaktnim podacima. Dodatno, </w:t>
      </w:r>
    </w:p>
    <w:p w14:paraId="0721A7A2" w14:textId="77777777" w:rsidR="00131DAE" w:rsidRDefault="00131DAE" w:rsidP="003B7614">
      <w:pPr>
        <w:spacing w:line="240" w:lineRule="auto"/>
        <w:jc w:val="both"/>
        <w:rPr>
          <w:rFonts w:asciiTheme="minorHAnsi" w:hAnsiTheme="minorHAnsi" w:cs="Tahoma"/>
        </w:rPr>
      </w:pPr>
    </w:p>
    <w:p w14:paraId="4E443439" w14:textId="0C7F3505" w:rsidR="003B7614" w:rsidRPr="00AC52B1" w:rsidRDefault="003B7614" w:rsidP="003B7614">
      <w:pPr>
        <w:spacing w:line="240" w:lineRule="auto"/>
        <w:jc w:val="both"/>
        <w:rPr>
          <w:rFonts w:asciiTheme="minorHAnsi" w:hAnsiTheme="minorHAnsi" w:cs="Tahoma"/>
        </w:rPr>
      </w:pPr>
      <w:r w:rsidRPr="00AC52B1">
        <w:rPr>
          <w:rFonts w:asciiTheme="minorHAnsi" w:hAnsiTheme="minorHAnsi" w:cs="Tahoma"/>
        </w:rPr>
        <w:t>potrebno je koristiti prednosti snažnijeg uključivanja u međunarodna udruženja i organizacije radi rješavanja zajedničkih izazova. Hrvatska se percipira kao sigurna destinacija, stoga je neophodno nastaviti s dosadašnjim naporima u kontekstu jačanja i razvoja sigurnosti u svim turističkim destinacijama.</w:t>
      </w:r>
    </w:p>
    <w:p w14:paraId="47943333" w14:textId="77777777" w:rsidR="003B7614" w:rsidRDefault="003B7614" w:rsidP="000B3A2B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kern w:val="2"/>
          <w:szCs w:val="24"/>
          <w14:ligatures w14:val="standardContextual"/>
        </w:rPr>
      </w:pPr>
    </w:p>
    <w:p w14:paraId="3258C7D3" w14:textId="77777777" w:rsidR="000B3A2B" w:rsidRPr="00304583" w:rsidRDefault="000B3A2B" w:rsidP="000B3A2B">
      <w:pPr>
        <w:spacing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04583">
        <w:rPr>
          <w:rFonts w:asciiTheme="minorHAnsi" w:hAnsiTheme="minorHAnsi" w:cstheme="minorHAnsi"/>
          <w:b/>
          <w:bCs/>
          <w:szCs w:val="24"/>
        </w:rPr>
        <w:t xml:space="preserve">Online prijavu je obvezno ispuniti te priložiti prezentaciju na internetskoj stranici </w:t>
      </w:r>
      <w:hyperlink r:id="rId8" w:history="1">
        <w:r w:rsidRPr="00304583">
          <w:rPr>
            <w:rStyle w:val="Hyperlink"/>
            <w:rFonts w:asciiTheme="minorHAnsi" w:hAnsiTheme="minorHAnsi" w:cstheme="minorHAnsi"/>
            <w:b/>
            <w:bCs/>
            <w:szCs w:val="24"/>
          </w:rPr>
          <w:t>https://www.danihrvatskogturizma.hr/</w:t>
        </w:r>
      </w:hyperlink>
      <w:r w:rsidRPr="0030458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D49C6B5" w14:textId="77777777" w:rsidR="000B3A2B" w:rsidRPr="000A74CC" w:rsidRDefault="000B3A2B" w:rsidP="000B3A2B">
      <w:pPr>
        <w:widowControl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Calibri" w:eastAsia="Calibri" w:hAnsi="Calibri" w:cs="Tahoma"/>
          <w:b/>
          <w:bCs/>
          <w:color w:val="003764"/>
          <w:kern w:val="2"/>
          <w:szCs w:val="24"/>
          <w14:ligatures w14:val="standardContextual"/>
        </w:rPr>
      </w:pPr>
    </w:p>
    <w:sectPr w:rsidR="000B3A2B" w:rsidRPr="000A74CC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6609" w14:textId="77777777" w:rsidR="004D5E51" w:rsidRDefault="004D5E51">
      <w:pPr>
        <w:spacing w:line="240" w:lineRule="auto"/>
      </w:pPr>
      <w:r>
        <w:separator/>
      </w:r>
    </w:p>
  </w:endnote>
  <w:endnote w:type="continuationSeparator" w:id="0">
    <w:p w14:paraId="5934162B" w14:textId="77777777" w:rsidR="004D5E51" w:rsidRDefault="004D5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1EF5" w14:textId="77777777" w:rsidR="004D5E51" w:rsidRDefault="004D5E5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ADE7BEC" w14:textId="77777777" w:rsidR="004D5E51" w:rsidRDefault="004D5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772D81"/>
    <w:multiLevelType w:val="hybridMultilevel"/>
    <w:tmpl w:val="78DAD5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8346757"/>
    <w:multiLevelType w:val="hybridMultilevel"/>
    <w:tmpl w:val="A1C23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76672"/>
    <w:multiLevelType w:val="hybridMultilevel"/>
    <w:tmpl w:val="D9926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4518"/>
    <w:multiLevelType w:val="hybridMultilevel"/>
    <w:tmpl w:val="BFE68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65FEC"/>
    <w:multiLevelType w:val="hybridMultilevel"/>
    <w:tmpl w:val="6D7EDCE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1035"/>
    <w:multiLevelType w:val="hybridMultilevel"/>
    <w:tmpl w:val="DB805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9F55D6E"/>
    <w:multiLevelType w:val="hybridMultilevel"/>
    <w:tmpl w:val="0180E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646F"/>
    <w:multiLevelType w:val="hybridMultilevel"/>
    <w:tmpl w:val="7FA67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23B0"/>
    <w:multiLevelType w:val="hybridMultilevel"/>
    <w:tmpl w:val="87261BD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AF6F1A"/>
    <w:multiLevelType w:val="hybridMultilevel"/>
    <w:tmpl w:val="FFEA43A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B420CA5"/>
    <w:multiLevelType w:val="hybridMultilevel"/>
    <w:tmpl w:val="AF804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50522"/>
    <w:multiLevelType w:val="hybridMultilevel"/>
    <w:tmpl w:val="540A9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4A1A"/>
    <w:multiLevelType w:val="hybridMultilevel"/>
    <w:tmpl w:val="390CD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05132"/>
    <w:multiLevelType w:val="hybridMultilevel"/>
    <w:tmpl w:val="522851C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F28BE"/>
    <w:multiLevelType w:val="hybridMultilevel"/>
    <w:tmpl w:val="5B507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CC11C2A"/>
    <w:multiLevelType w:val="hybridMultilevel"/>
    <w:tmpl w:val="6DB89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D6691"/>
    <w:multiLevelType w:val="hybridMultilevel"/>
    <w:tmpl w:val="20967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A1014"/>
    <w:multiLevelType w:val="hybridMultilevel"/>
    <w:tmpl w:val="29586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0493E"/>
    <w:multiLevelType w:val="hybridMultilevel"/>
    <w:tmpl w:val="3E7EDD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860D8"/>
    <w:multiLevelType w:val="hybridMultilevel"/>
    <w:tmpl w:val="2C00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75307D62"/>
    <w:multiLevelType w:val="hybridMultilevel"/>
    <w:tmpl w:val="D9261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731A"/>
    <w:multiLevelType w:val="hybridMultilevel"/>
    <w:tmpl w:val="D668E9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283E5A"/>
    <w:multiLevelType w:val="hybridMultilevel"/>
    <w:tmpl w:val="8BC47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0521">
    <w:abstractNumId w:val="2"/>
  </w:num>
  <w:num w:numId="2" w16cid:durableId="1821577425">
    <w:abstractNumId w:val="11"/>
  </w:num>
  <w:num w:numId="3" w16cid:durableId="1822967359">
    <w:abstractNumId w:val="0"/>
  </w:num>
  <w:num w:numId="4" w16cid:durableId="99835385">
    <w:abstractNumId w:val="21"/>
  </w:num>
  <w:num w:numId="5" w16cid:durableId="431173012">
    <w:abstractNumId w:val="24"/>
  </w:num>
  <w:num w:numId="6" w16cid:durableId="1446727456">
    <w:abstractNumId w:val="33"/>
  </w:num>
  <w:num w:numId="7" w16cid:durableId="729302792">
    <w:abstractNumId w:val="31"/>
  </w:num>
  <w:num w:numId="8" w16cid:durableId="990838946">
    <w:abstractNumId w:val="31"/>
    <w:lvlOverride w:ilvl="0">
      <w:startOverride w:val="1"/>
    </w:lvlOverride>
  </w:num>
  <w:num w:numId="9" w16cid:durableId="627007574">
    <w:abstractNumId w:val="21"/>
    <w:lvlOverride w:ilvl="0">
      <w:startOverride w:val="1"/>
    </w:lvlOverride>
  </w:num>
  <w:num w:numId="10" w16cid:durableId="2059814255">
    <w:abstractNumId w:val="11"/>
  </w:num>
  <w:num w:numId="11" w16cid:durableId="1117531258">
    <w:abstractNumId w:val="9"/>
  </w:num>
  <w:num w:numId="12" w16cid:durableId="765614168">
    <w:abstractNumId w:val="22"/>
  </w:num>
  <w:num w:numId="13" w16cid:durableId="1832023406">
    <w:abstractNumId w:val="25"/>
  </w:num>
  <w:num w:numId="14" w16cid:durableId="660233256">
    <w:abstractNumId w:val="10"/>
  </w:num>
  <w:num w:numId="15" w16cid:durableId="1527669111">
    <w:abstractNumId w:val="32"/>
  </w:num>
  <w:num w:numId="16" w16cid:durableId="695544408">
    <w:abstractNumId w:val="17"/>
  </w:num>
  <w:num w:numId="17" w16cid:durableId="1099566861">
    <w:abstractNumId w:val="7"/>
  </w:num>
  <w:num w:numId="18" w16cid:durableId="1563641165">
    <w:abstractNumId w:val="30"/>
  </w:num>
  <w:num w:numId="19" w16cid:durableId="251622206">
    <w:abstractNumId w:val="35"/>
  </w:num>
  <w:num w:numId="20" w16cid:durableId="1792556566">
    <w:abstractNumId w:val="1"/>
  </w:num>
  <w:num w:numId="21" w16cid:durableId="7755973">
    <w:abstractNumId w:val="14"/>
  </w:num>
  <w:num w:numId="22" w16cid:durableId="1686714606">
    <w:abstractNumId w:val="20"/>
  </w:num>
  <w:num w:numId="23" w16cid:durableId="1676034842">
    <w:abstractNumId w:val="6"/>
  </w:num>
  <w:num w:numId="24" w16cid:durableId="2060669701">
    <w:abstractNumId w:val="15"/>
  </w:num>
  <w:num w:numId="25" w16cid:durableId="1878545423">
    <w:abstractNumId w:val="4"/>
  </w:num>
  <w:num w:numId="26" w16cid:durableId="702168031">
    <w:abstractNumId w:val="8"/>
  </w:num>
  <w:num w:numId="27" w16cid:durableId="2030981377">
    <w:abstractNumId w:val="26"/>
  </w:num>
  <w:num w:numId="28" w16cid:durableId="1384408890">
    <w:abstractNumId w:val="28"/>
  </w:num>
  <w:num w:numId="29" w16cid:durableId="335503240">
    <w:abstractNumId w:val="13"/>
  </w:num>
  <w:num w:numId="30" w16cid:durableId="1306935024">
    <w:abstractNumId w:val="19"/>
  </w:num>
  <w:num w:numId="31" w16cid:durableId="1643388782">
    <w:abstractNumId w:val="3"/>
  </w:num>
  <w:num w:numId="32" w16cid:durableId="153421807">
    <w:abstractNumId w:val="5"/>
  </w:num>
  <w:num w:numId="33" w16cid:durableId="356272891">
    <w:abstractNumId w:val="23"/>
  </w:num>
  <w:num w:numId="34" w16cid:durableId="1668828520">
    <w:abstractNumId w:val="29"/>
  </w:num>
  <w:num w:numId="35" w16cid:durableId="1997027936">
    <w:abstractNumId w:val="12"/>
  </w:num>
  <w:num w:numId="36" w16cid:durableId="546340464">
    <w:abstractNumId w:val="34"/>
  </w:num>
  <w:num w:numId="37" w16cid:durableId="1672636767">
    <w:abstractNumId w:val="16"/>
  </w:num>
  <w:num w:numId="38" w16cid:durableId="1822382370">
    <w:abstractNumId w:val="18"/>
  </w:num>
  <w:num w:numId="39" w16cid:durableId="816991822">
    <w:abstractNumId w:val="27"/>
  </w:num>
  <w:num w:numId="40" w16cid:durableId="1316777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127ED"/>
    <w:rsid w:val="000A74CC"/>
    <w:rsid w:val="000B3A2B"/>
    <w:rsid w:val="000C3472"/>
    <w:rsid w:val="000C4E9E"/>
    <w:rsid w:val="000D2BFE"/>
    <w:rsid w:val="000D4F27"/>
    <w:rsid w:val="000E5948"/>
    <w:rsid w:val="000F6528"/>
    <w:rsid w:val="0010610B"/>
    <w:rsid w:val="001144B4"/>
    <w:rsid w:val="00131DAE"/>
    <w:rsid w:val="00145F02"/>
    <w:rsid w:val="00153C25"/>
    <w:rsid w:val="001676A5"/>
    <w:rsid w:val="00196665"/>
    <w:rsid w:val="002226BD"/>
    <w:rsid w:val="0023028E"/>
    <w:rsid w:val="0026297F"/>
    <w:rsid w:val="002B237A"/>
    <w:rsid w:val="002C3203"/>
    <w:rsid w:val="00304583"/>
    <w:rsid w:val="00306038"/>
    <w:rsid w:val="003261A2"/>
    <w:rsid w:val="003310BD"/>
    <w:rsid w:val="003830E1"/>
    <w:rsid w:val="003B7614"/>
    <w:rsid w:val="00403CC6"/>
    <w:rsid w:val="0043720C"/>
    <w:rsid w:val="00456267"/>
    <w:rsid w:val="004634A7"/>
    <w:rsid w:val="00473590"/>
    <w:rsid w:val="00482A83"/>
    <w:rsid w:val="00487868"/>
    <w:rsid w:val="004D5E51"/>
    <w:rsid w:val="004F3373"/>
    <w:rsid w:val="005125C2"/>
    <w:rsid w:val="00543BDA"/>
    <w:rsid w:val="005E1CB0"/>
    <w:rsid w:val="00686DDE"/>
    <w:rsid w:val="00694D7D"/>
    <w:rsid w:val="006F1C50"/>
    <w:rsid w:val="007269E4"/>
    <w:rsid w:val="007652F5"/>
    <w:rsid w:val="007819D8"/>
    <w:rsid w:val="007A1418"/>
    <w:rsid w:val="007A69DA"/>
    <w:rsid w:val="00801AC7"/>
    <w:rsid w:val="00876FD8"/>
    <w:rsid w:val="008E43BF"/>
    <w:rsid w:val="008E5A49"/>
    <w:rsid w:val="00956DEE"/>
    <w:rsid w:val="009A4476"/>
    <w:rsid w:val="00A431D9"/>
    <w:rsid w:val="00AB42BF"/>
    <w:rsid w:val="00AC52B1"/>
    <w:rsid w:val="00B1153B"/>
    <w:rsid w:val="00BA0792"/>
    <w:rsid w:val="00BE39FD"/>
    <w:rsid w:val="00BE7FB0"/>
    <w:rsid w:val="00BF6FD2"/>
    <w:rsid w:val="00C060C5"/>
    <w:rsid w:val="00CD6C88"/>
    <w:rsid w:val="00CE598A"/>
    <w:rsid w:val="00D30F44"/>
    <w:rsid w:val="00DA0EFC"/>
    <w:rsid w:val="00E87B43"/>
    <w:rsid w:val="00F843D3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ihrvatskogturizm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Jure Galić</cp:lastModifiedBy>
  <cp:revision>26</cp:revision>
  <cp:lastPrinted>2013-04-03T11:12:00Z</cp:lastPrinted>
  <dcterms:created xsi:type="dcterms:W3CDTF">2017-08-30T16:00:00Z</dcterms:created>
  <dcterms:modified xsi:type="dcterms:W3CDTF">2025-06-12T14:17:00Z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