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F152" w14:textId="77777777" w:rsidR="009A4476" w:rsidRPr="00BE39FD" w:rsidRDefault="009A4476">
      <w:pPr>
        <w:pStyle w:val="Standard"/>
        <w:rPr>
          <w:rFonts w:asciiTheme="minorHAnsi" w:hAnsiTheme="minorHAnsi" w:cs="Tahoma"/>
          <w:b/>
          <w:color w:val="002060"/>
        </w:rPr>
      </w:pPr>
    </w:p>
    <w:p w14:paraId="49F993A5" w14:textId="77777777" w:rsidR="00304583" w:rsidRDefault="00304583" w:rsidP="009A4476">
      <w:pPr>
        <w:pStyle w:val="Standard"/>
        <w:jc w:val="center"/>
        <w:rPr>
          <w:rFonts w:asciiTheme="minorHAnsi" w:hAnsiTheme="minorHAnsi" w:cs="Tahoma"/>
          <w:b/>
          <w:color w:val="002060"/>
          <w:sz w:val="30"/>
          <w:szCs w:val="30"/>
          <w:u w:val="single"/>
        </w:rPr>
      </w:pPr>
    </w:p>
    <w:p w14:paraId="3334BB45" w14:textId="584F0997" w:rsidR="0010610B" w:rsidRPr="00BE39FD" w:rsidRDefault="00F3420F" w:rsidP="009A4476">
      <w:pPr>
        <w:pStyle w:val="Standard"/>
        <w:jc w:val="center"/>
        <w:rPr>
          <w:rFonts w:asciiTheme="minorHAnsi" w:hAnsiTheme="minorHAnsi"/>
          <w:color w:val="002060"/>
          <w:sz w:val="30"/>
          <w:szCs w:val="30"/>
          <w:u w:val="single"/>
        </w:rPr>
      </w:pPr>
      <w:r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KAMP GODINE</w:t>
      </w:r>
      <w:r w:rsidR="00AE4E82" w:rsidRPr="00AE4E82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 </w:t>
      </w:r>
      <w:r w:rsidR="00BE39FD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- </w:t>
      </w:r>
      <w:r w:rsidR="00473590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UPUTE ZA </w:t>
      </w:r>
      <w:r w:rsidR="00D30F44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IZRADU </w:t>
      </w:r>
      <w:r w:rsidR="00473590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PREZENTACIJ</w:t>
      </w:r>
      <w:r w:rsidR="00E87B43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E</w:t>
      </w:r>
    </w:p>
    <w:p w14:paraId="7539F389" w14:textId="77777777" w:rsidR="00145F02" w:rsidRPr="00BE39FD" w:rsidRDefault="00145F02">
      <w:pPr>
        <w:pStyle w:val="Standard"/>
        <w:rPr>
          <w:rFonts w:asciiTheme="minorHAnsi" w:hAnsiTheme="minorHAnsi"/>
          <w:color w:val="002060"/>
        </w:rPr>
      </w:pPr>
    </w:p>
    <w:p w14:paraId="35C221B6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  <w:r w:rsidRPr="00032181">
        <w:rPr>
          <w:rFonts w:asciiTheme="minorHAnsi" w:hAnsiTheme="minorHAnsi" w:cs="Tahoma"/>
          <w:b/>
          <w:bCs/>
          <w:i/>
          <w:iCs/>
          <w:color w:val="0070C0"/>
        </w:rPr>
        <w:t xml:space="preserve">Prezentaciju je potrebno izraditi u digitalnom obliku (Power </w:t>
      </w:r>
      <w:proofErr w:type="spellStart"/>
      <w:r w:rsidRPr="00032181">
        <w:rPr>
          <w:rFonts w:asciiTheme="minorHAnsi" w:hAnsiTheme="minorHAnsi" w:cs="Tahoma"/>
          <w:b/>
          <w:bCs/>
          <w:i/>
          <w:iCs/>
          <w:color w:val="0070C0"/>
        </w:rPr>
        <w:t>Point</w:t>
      </w:r>
      <w:proofErr w:type="spellEnd"/>
      <w:r w:rsidRPr="00032181">
        <w:rPr>
          <w:rFonts w:asciiTheme="minorHAnsi" w:hAnsiTheme="minorHAnsi" w:cs="Tahoma"/>
          <w:b/>
          <w:bCs/>
          <w:i/>
          <w:iCs/>
          <w:color w:val="0070C0"/>
        </w:rPr>
        <w:t xml:space="preserve">, </w:t>
      </w:r>
      <w:proofErr w:type="spellStart"/>
      <w:r w:rsidRPr="00032181">
        <w:rPr>
          <w:rFonts w:asciiTheme="minorHAnsi" w:hAnsiTheme="minorHAnsi" w:cs="Tahoma"/>
          <w:b/>
          <w:bCs/>
          <w:i/>
          <w:iCs/>
          <w:color w:val="0070C0"/>
        </w:rPr>
        <w:t>Prezi</w:t>
      </w:r>
      <w:proofErr w:type="spellEnd"/>
      <w:r w:rsidRPr="00032181">
        <w:rPr>
          <w:rFonts w:asciiTheme="minorHAnsi" w:hAnsiTheme="minorHAnsi" w:cs="Tahoma"/>
          <w:b/>
          <w:bCs/>
          <w:i/>
          <w:iCs/>
          <w:color w:val="0070C0"/>
        </w:rPr>
        <w:t xml:space="preserve"> i sl.) koji, osim pisanog teksta, treba sadržavati i fotografije, kraći video/audio materijal, aktivne linkove, animacije i sl.</w:t>
      </w:r>
    </w:p>
    <w:p w14:paraId="73941C5B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</w:p>
    <w:p w14:paraId="1410B5B7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  <w:r w:rsidRPr="00032181">
        <w:rPr>
          <w:rFonts w:asciiTheme="minorHAnsi" w:hAnsiTheme="minorHAnsi" w:cs="Tahoma"/>
          <w:b/>
          <w:bCs/>
          <w:i/>
          <w:iCs/>
          <w:color w:val="0070C0"/>
        </w:rPr>
        <w:t>Prezentacijom je potrebno obuhvatiti sve bitne informacije, a poseban naglasak treba biti na novim dostignućima u 2025., odnosno, na postignutim iskoracima. Prezentacija mora slijediti redoslijed iz uputa i imati maksimalno 15 slajdova, uključujući i naslovni slajd.</w:t>
      </w:r>
    </w:p>
    <w:p w14:paraId="6017DB43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</w:p>
    <w:p w14:paraId="709A87B7" w14:textId="0E437282" w:rsidR="00304583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  <w:r w:rsidRPr="00032181">
        <w:rPr>
          <w:rFonts w:asciiTheme="minorHAnsi" w:hAnsiTheme="minorHAnsi" w:cs="Tahoma"/>
          <w:b/>
          <w:bCs/>
          <w:i/>
          <w:iCs/>
          <w:color w:val="0070C0"/>
        </w:rPr>
        <w:t>Prezentaciju je potrebno izraditi prema niže navedenim elementima:</w:t>
      </w:r>
    </w:p>
    <w:p w14:paraId="49AB38FA" w14:textId="77777777" w:rsidR="00032181" w:rsidRDefault="00032181" w:rsidP="00032181">
      <w:pPr>
        <w:pStyle w:val="ListParagraph"/>
        <w:jc w:val="both"/>
        <w:rPr>
          <w:rFonts w:asciiTheme="minorHAnsi" w:hAnsiTheme="minorHAnsi" w:cs="Tahoma"/>
          <w:color w:val="002060"/>
        </w:rPr>
      </w:pPr>
    </w:p>
    <w:p w14:paraId="515376A3" w14:textId="0D85CBC9" w:rsidR="00353019" w:rsidRPr="00DD64BC" w:rsidRDefault="0067254B" w:rsidP="003830E1">
      <w:pPr>
        <w:pStyle w:val="ListParagraph"/>
        <w:jc w:val="both"/>
        <w:rPr>
          <w:rFonts w:asciiTheme="minorHAnsi" w:hAnsiTheme="minorHAnsi" w:cs="Tahoma"/>
          <w:b/>
          <w:bCs/>
          <w:color w:val="1F497D" w:themeColor="text2"/>
        </w:rPr>
      </w:pPr>
      <w:r w:rsidRPr="00DD64BC">
        <w:rPr>
          <w:rFonts w:asciiTheme="minorHAnsi" w:hAnsiTheme="minorHAnsi" w:cs="Tahoma"/>
          <w:b/>
          <w:bCs/>
          <w:color w:val="1F497D" w:themeColor="text2"/>
        </w:rPr>
        <w:t xml:space="preserve">Osnovni podaci o </w:t>
      </w:r>
      <w:r w:rsidR="00AC56A0" w:rsidRPr="00DD64BC">
        <w:rPr>
          <w:rFonts w:asciiTheme="minorHAnsi" w:hAnsiTheme="minorHAnsi" w:cs="Tahoma"/>
          <w:b/>
          <w:bCs/>
          <w:color w:val="1F497D" w:themeColor="text2"/>
        </w:rPr>
        <w:t>prijavitelju</w:t>
      </w:r>
    </w:p>
    <w:p w14:paraId="7A4B7BA1" w14:textId="5D4AC1F0" w:rsidR="00DC5A58" w:rsidRPr="00DD64BC" w:rsidRDefault="00034B98" w:rsidP="0067254B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  <w:r w:rsidRPr="00DD64BC">
        <w:rPr>
          <w:rFonts w:asciiTheme="minorHAnsi" w:hAnsiTheme="minorHAnsi" w:cstheme="minorHAnsi"/>
          <w:color w:val="1F497D" w:themeColor="text2"/>
        </w:rPr>
        <w:t xml:space="preserve">broj </w:t>
      </w:r>
      <w:r w:rsidR="00430D25" w:rsidRPr="00DD64BC">
        <w:rPr>
          <w:rFonts w:asciiTheme="minorHAnsi" w:hAnsiTheme="minorHAnsi" w:cstheme="minorHAnsi"/>
          <w:color w:val="1F497D" w:themeColor="text2"/>
        </w:rPr>
        <w:t>parcela i mobilnih kuća</w:t>
      </w:r>
      <w:r w:rsidR="00B272E9" w:rsidRPr="00DD64BC">
        <w:rPr>
          <w:rFonts w:asciiTheme="minorHAnsi" w:hAnsiTheme="minorHAnsi" w:cstheme="minorHAnsi"/>
          <w:color w:val="1F497D" w:themeColor="text2"/>
        </w:rPr>
        <w:t>/ specijalizacija</w:t>
      </w:r>
      <w:r w:rsidRPr="00DD64BC">
        <w:rPr>
          <w:rFonts w:asciiTheme="minorHAnsi" w:hAnsiTheme="minorHAnsi" w:cstheme="minorHAnsi"/>
          <w:color w:val="1F497D" w:themeColor="text2"/>
        </w:rPr>
        <w:t xml:space="preserve"> </w:t>
      </w:r>
      <w:r w:rsidR="00430D25" w:rsidRPr="00DD64BC">
        <w:rPr>
          <w:rFonts w:asciiTheme="minorHAnsi" w:hAnsiTheme="minorHAnsi" w:cstheme="minorHAnsi"/>
          <w:color w:val="1F497D" w:themeColor="text2"/>
        </w:rPr>
        <w:t>kampa</w:t>
      </w:r>
    </w:p>
    <w:p w14:paraId="18C6F49F" w14:textId="17FEF645" w:rsidR="0067254B" w:rsidRPr="00DD64BC" w:rsidRDefault="00964105" w:rsidP="0067254B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  <w:r w:rsidRPr="00DD64BC">
        <w:rPr>
          <w:rFonts w:asciiTheme="minorHAnsi" w:hAnsiTheme="minorHAnsi" w:cstheme="minorHAnsi"/>
          <w:color w:val="1F497D" w:themeColor="text2"/>
        </w:rPr>
        <w:t>o</w:t>
      </w:r>
      <w:r w:rsidR="00CE3AA6" w:rsidRPr="00DD64BC">
        <w:rPr>
          <w:rFonts w:asciiTheme="minorHAnsi" w:hAnsiTheme="minorHAnsi" w:cstheme="minorHAnsi"/>
          <w:color w:val="1F497D" w:themeColor="text2"/>
        </w:rPr>
        <w:t xml:space="preserve">pis </w:t>
      </w:r>
      <w:r w:rsidR="0020675F" w:rsidRPr="00DD64BC">
        <w:rPr>
          <w:rFonts w:asciiTheme="minorHAnsi" w:hAnsiTheme="minorHAnsi" w:cstheme="minorHAnsi"/>
          <w:color w:val="1F497D" w:themeColor="text2"/>
        </w:rPr>
        <w:t xml:space="preserve">poslovanja </w:t>
      </w:r>
      <w:r w:rsidR="00486852" w:rsidRPr="00DD64BC">
        <w:rPr>
          <w:rFonts w:asciiTheme="minorHAnsi" w:hAnsiTheme="minorHAnsi" w:cstheme="minorHAnsi"/>
          <w:color w:val="1F497D" w:themeColor="text2"/>
        </w:rPr>
        <w:t xml:space="preserve">prijavitelja za </w:t>
      </w:r>
      <w:r w:rsidR="00430D25" w:rsidRPr="00DD64BC">
        <w:rPr>
          <w:rFonts w:asciiTheme="minorHAnsi" w:hAnsiTheme="minorHAnsi" w:cstheme="minorHAnsi"/>
          <w:color w:val="1F497D" w:themeColor="text2"/>
        </w:rPr>
        <w:t>kamp godine</w:t>
      </w:r>
      <w:r w:rsidR="00CE3AA6" w:rsidRPr="00DD64BC">
        <w:rPr>
          <w:rFonts w:asciiTheme="minorHAnsi" w:hAnsiTheme="minorHAnsi" w:cstheme="minorHAnsi"/>
          <w:color w:val="1F497D" w:themeColor="text2"/>
        </w:rPr>
        <w:t>, što ga čini posebnim, drugačijim i uspješnijim od konkurenata</w:t>
      </w:r>
    </w:p>
    <w:p w14:paraId="46ADA441" w14:textId="37AAFC27" w:rsidR="00ED5CBD" w:rsidRPr="00DD64BC" w:rsidRDefault="00ED5CBD" w:rsidP="00241B5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  <w:r w:rsidRPr="00DD64BC">
        <w:rPr>
          <w:rFonts w:asciiTheme="minorHAnsi" w:hAnsiTheme="minorHAnsi" w:cstheme="minorHAnsi"/>
          <w:color w:val="1F497D" w:themeColor="text2"/>
        </w:rPr>
        <w:t>poslovna strategija (</w:t>
      </w:r>
      <w:r w:rsidR="0067254B" w:rsidRPr="00DD64BC">
        <w:rPr>
          <w:rFonts w:asciiTheme="minorHAnsi" w:hAnsiTheme="minorHAnsi" w:cstheme="minorHAnsi"/>
          <w:color w:val="1F497D" w:themeColor="text2"/>
        </w:rPr>
        <w:t>navesti ključne značajke poslovne strategije, uključujući viziju, misiju</w:t>
      </w:r>
      <w:r w:rsidRPr="00DD64BC">
        <w:rPr>
          <w:rFonts w:asciiTheme="minorHAnsi" w:hAnsiTheme="minorHAnsi" w:cstheme="minorHAnsi"/>
          <w:color w:val="1F497D" w:themeColor="text2"/>
        </w:rPr>
        <w:t>, temeljne vrijednosti te ciljeve)</w:t>
      </w:r>
    </w:p>
    <w:p w14:paraId="63775C20" w14:textId="295D8ED2" w:rsidR="0067254B" w:rsidRPr="00DD64BC" w:rsidRDefault="00ED5CBD" w:rsidP="003F3876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  <w:r w:rsidRPr="00DD64BC">
        <w:rPr>
          <w:rFonts w:asciiTheme="minorHAnsi" w:hAnsiTheme="minorHAnsi" w:cstheme="minorHAnsi"/>
          <w:color w:val="1F497D" w:themeColor="text2"/>
        </w:rPr>
        <w:t>predanost poslovnoj izvrsnosti (</w:t>
      </w:r>
      <w:r w:rsidR="0067254B" w:rsidRPr="00DD64BC">
        <w:rPr>
          <w:rFonts w:asciiTheme="minorHAnsi" w:hAnsiTheme="minorHAnsi" w:cstheme="minorHAnsi"/>
          <w:color w:val="1F497D" w:themeColor="text2"/>
        </w:rPr>
        <w:t xml:space="preserve">opisati na koji način se </w:t>
      </w:r>
      <w:r w:rsidRPr="00DD64BC">
        <w:rPr>
          <w:rFonts w:asciiTheme="minorHAnsi" w:hAnsiTheme="minorHAnsi" w:cstheme="minorHAnsi"/>
          <w:color w:val="1F497D" w:themeColor="text2"/>
        </w:rPr>
        <w:t>ostvaruje visoka razina kvalitete i kako se gostima osigurava nezaboravno iskustvo</w:t>
      </w:r>
      <w:r w:rsidR="004A3EBA">
        <w:rPr>
          <w:rFonts w:asciiTheme="minorHAnsi" w:hAnsiTheme="minorHAnsi" w:cstheme="minorHAnsi"/>
          <w:color w:val="1F497D" w:themeColor="text2"/>
        </w:rPr>
        <w:t>)</w:t>
      </w:r>
      <w:r w:rsidRPr="00DD64BC">
        <w:rPr>
          <w:rFonts w:asciiTheme="minorHAnsi" w:hAnsiTheme="minorHAnsi" w:cstheme="minorHAnsi"/>
          <w:color w:val="1F497D" w:themeColor="text2"/>
        </w:rPr>
        <w:t xml:space="preserve"> </w:t>
      </w:r>
    </w:p>
    <w:p w14:paraId="68BD26FE" w14:textId="77777777" w:rsidR="004E29ED" w:rsidRPr="00DD64BC" w:rsidRDefault="004E29ED" w:rsidP="004E29ED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</w:p>
    <w:p w14:paraId="3FE37FBA" w14:textId="751CC936" w:rsidR="0067254B" w:rsidRPr="00DD64BC" w:rsidRDefault="0067254B" w:rsidP="0067254B">
      <w:pPr>
        <w:pStyle w:val="ListParagraph"/>
        <w:jc w:val="both"/>
        <w:rPr>
          <w:rFonts w:asciiTheme="minorHAnsi" w:hAnsiTheme="minorHAnsi" w:cs="Tahoma"/>
          <w:b/>
          <w:bCs/>
          <w:color w:val="1F497D" w:themeColor="text2"/>
        </w:rPr>
      </w:pPr>
      <w:r w:rsidRPr="00DD64BC">
        <w:rPr>
          <w:rFonts w:asciiTheme="minorHAnsi" w:hAnsiTheme="minorHAnsi" w:cs="Tahoma"/>
          <w:b/>
          <w:bCs/>
          <w:color w:val="1F497D" w:themeColor="text2"/>
        </w:rPr>
        <w:t>Razvojna komponenta projekta i doprinos destinaciji u 2025.</w:t>
      </w:r>
    </w:p>
    <w:p w14:paraId="582B6190" w14:textId="77777777" w:rsidR="00767983" w:rsidRPr="00DD64BC" w:rsidRDefault="00D86FF2" w:rsidP="00784AD5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  <w:r w:rsidRPr="00DD64BC">
        <w:rPr>
          <w:rFonts w:asciiTheme="minorHAnsi" w:hAnsiTheme="minorHAnsi" w:cstheme="minorHAnsi"/>
          <w:color w:val="1F497D" w:themeColor="text2"/>
        </w:rPr>
        <w:t>opis inovacije/unaprjeđenja, motiv implementacije</w:t>
      </w:r>
      <w:r w:rsidR="00767983" w:rsidRPr="00DD64BC">
        <w:rPr>
          <w:rFonts w:asciiTheme="minorHAnsi" w:hAnsiTheme="minorHAnsi" w:cstheme="minorHAnsi"/>
          <w:color w:val="1F497D" w:themeColor="text2"/>
        </w:rPr>
        <w:t xml:space="preserve"> povezan s vizijom i misijom</w:t>
      </w:r>
    </w:p>
    <w:p w14:paraId="604AA308" w14:textId="1A0F7F88" w:rsidR="00ED5CBD" w:rsidRPr="00DD64BC" w:rsidRDefault="0052391A" w:rsidP="00784AD5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  <w:r w:rsidRPr="00DD64BC">
        <w:rPr>
          <w:rFonts w:asciiTheme="minorHAnsi" w:hAnsiTheme="minorHAnsi" w:cstheme="minorHAnsi"/>
          <w:color w:val="1F497D" w:themeColor="text2"/>
        </w:rPr>
        <w:t>rezultati postignuti implementiranom inovacijom/unaprjeđenjem</w:t>
      </w:r>
    </w:p>
    <w:p w14:paraId="4DBAFD5A" w14:textId="388B19AE" w:rsidR="00C56020" w:rsidRPr="00DD64BC" w:rsidRDefault="00C56020" w:rsidP="00784AD5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  <w:r w:rsidRPr="00DD64BC">
        <w:rPr>
          <w:rFonts w:asciiTheme="minorHAnsi" w:hAnsiTheme="minorHAnsi" w:cstheme="minorHAnsi"/>
          <w:color w:val="1F497D" w:themeColor="text2"/>
        </w:rPr>
        <w:t>kvalitativni/kvantitativni rezultati</w:t>
      </w:r>
      <w:r w:rsidR="00C21174" w:rsidRPr="00DD64BC">
        <w:rPr>
          <w:rFonts w:asciiTheme="minorHAnsi" w:hAnsiTheme="minorHAnsi" w:cstheme="minorHAnsi"/>
          <w:color w:val="1F497D" w:themeColor="text2"/>
        </w:rPr>
        <w:t>;</w:t>
      </w:r>
      <w:r w:rsidRPr="00DD64BC">
        <w:rPr>
          <w:rFonts w:asciiTheme="minorHAnsi" w:hAnsiTheme="minorHAnsi" w:cstheme="minorHAnsi"/>
          <w:color w:val="1F497D" w:themeColor="text2"/>
        </w:rPr>
        <w:t xml:space="preserve"> doprinos održivosti, </w:t>
      </w:r>
      <w:proofErr w:type="spellStart"/>
      <w:r w:rsidRPr="00DD64BC">
        <w:rPr>
          <w:rFonts w:asciiTheme="minorHAnsi" w:hAnsiTheme="minorHAnsi" w:cstheme="minorHAnsi"/>
          <w:color w:val="1F497D" w:themeColor="text2"/>
        </w:rPr>
        <w:t>uključivosti</w:t>
      </w:r>
      <w:proofErr w:type="spellEnd"/>
      <w:r w:rsidRPr="00DD64BC">
        <w:rPr>
          <w:rFonts w:asciiTheme="minorHAnsi" w:hAnsiTheme="minorHAnsi" w:cstheme="minorHAnsi"/>
          <w:color w:val="1F497D" w:themeColor="text2"/>
        </w:rPr>
        <w:t xml:space="preserve"> i pristupačnosti  </w:t>
      </w:r>
    </w:p>
    <w:p w14:paraId="1244D665" w14:textId="65F4938A" w:rsidR="00ED5CBD" w:rsidRPr="00DD64BC" w:rsidRDefault="0067254B" w:rsidP="00ED5CBD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  <w:color w:val="1F497D" w:themeColor="text2"/>
        </w:rPr>
      </w:pPr>
      <w:r w:rsidRPr="00DD64BC">
        <w:rPr>
          <w:rFonts w:asciiTheme="minorHAnsi" w:hAnsiTheme="minorHAnsi" w:cstheme="minorHAnsi"/>
          <w:color w:val="1F497D" w:themeColor="text2"/>
        </w:rPr>
        <w:t>nacionalne i/ili međunarodne nagrade, priznanja, certifikat</w:t>
      </w:r>
      <w:r w:rsidR="00ED5CBD" w:rsidRPr="00DD64BC">
        <w:rPr>
          <w:rFonts w:asciiTheme="minorHAnsi" w:hAnsiTheme="minorHAnsi" w:cstheme="minorHAnsi"/>
          <w:color w:val="1F497D" w:themeColor="text2"/>
        </w:rPr>
        <w:t>i</w:t>
      </w:r>
      <w:r w:rsidRPr="00DD64BC">
        <w:rPr>
          <w:rFonts w:asciiTheme="minorHAnsi" w:hAnsiTheme="minorHAnsi" w:cstheme="minorHAnsi"/>
          <w:color w:val="1F497D" w:themeColor="text2"/>
        </w:rPr>
        <w:t xml:space="preserve"> </w:t>
      </w:r>
      <w:r w:rsidR="00ED5CBD" w:rsidRPr="00DD64BC">
        <w:rPr>
          <w:rFonts w:asciiTheme="minorHAnsi" w:hAnsiTheme="minorHAnsi" w:cstheme="minorHAnsi"/>
          <w:color w:val="1F497D" w:themeColor="text2"/>
        </w:rPr>
        <w:t>(navesti naziv priznanja, godinu i instituciju koja ga dodjeljuje)</w:t>
      </w:r>
    </w:p>
    <w:p w14:paraId="15A7C93B" w14:textId="75E1A699" w:rsidR="0067254B" w:rsidRPr="00DD64BC" w:rsidRDefault="0067254B" w:rsidP="00ED5CBD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</w:p>
    <w:p w14:paraId="17C23CC4" w14:textId="087BD2BA" w:rsidR="0067254B" w:rsidRPr="00DD64BC" w:rsidRDefault="0067254B" w:rsidP="0067254B">
      <w:pPr>
        <w:pStyle w:val="ListParagraph"/>
        <w:jc w:val="both"/>
        <w:rPr>
          <w:rFonts w:asciiTheme="minorHAnsi" w:hAnsiTheme="minorHAnsi" w:cs="Tahoma"/>
          <w:b/>
          <w:bCs/>
          <w:color w:val="1F497D" w:themeColor="text2"/>
        </w:rPr>
      </w:pPr>
      <w:r w:rsidRPr="00DD64BC">
        <w:rPr>
          <w:rFonts w:asciiTheme="minorHAnsi" w:hAnsiTheme="minorHAnsi" w:cs="Tahoma"/>
          <w:b/>
          <w:bCs/>
          <w:color w:val="1F497D" w:themeColor="text2"/>
        </w:rPr>
        <w:t>Marketinške strategije</w:t>
      </w:r>
    </w:p>
    <w:p w14:paraId="7A576266" w14:textId="13636927" w:rsidR="0018542C" w:rsidRPr="00DD64BC" w:rsidRDefault="0018542C" w:rsidP="0067254B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  <w:r w:rsidRPr="00DD64BC">
        <w:rPr>
          <w:rFonts w:asciiTheme="minorHAnsi" w:hAnsiTheme="minorHAnsi" w:cstheme="minorHAnsi"/>
          <w:color w:val="1F497D" w:themeColor="text2"/>
        </w:rPr>
        <w:t>ciljani tržišni segmenti</w:t>
      </w:r>
      <w:r w:rsidR="00752BDF" w:rsidRPr="00DD64BC">
        <w:rPr>
          <w:rFonts w:asciiTheme="minorHAnsi" w:hAnsiTheme="minorHAnsi" w:cstheme="minorHAnsi"/>
          <w:color w:val="1F497D" w:themeColor="text2"/>
        </w:rPr>
        <w:t xml:space="preserve"> </w:t>
      </w:r>
      <w:r w:rsidR="0001637F" w:rsidRPr="00DD64BC">
        <w:rPr>
          <w:rFonts w:asciiTheme="minorHAnsi" w:hAnsiTheme="minorHAnsi" w:cstheme="minorHAnsi"/>
          <w:color w:val="1F497D" w:themeColor="text2"/>
        </w:rPr>
        <w:t>(tržišta, gosti)</w:t>
      </w:r>
    </w:p>
    <w:p w14:paraId="387934FF" w14:textId="2E56796F" w:rsidR="0067254B" w:rsidRPr="00DD64BC" w:rsidRDefault="00ED5CBD" w:rsidP="0067254B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  <w:r w:rsidRPr="00DD64BC">
        <w:rPr>
          <w:rFonts w:asciiTheme="minorHAnsi" w:hAnsiTheme="minorHAnsi" w:cstheme="minorHAnsi"/>
          <w:color w:val="1F497D" w:themeColor="text2"/>
        </w:rPr>
        <w:t>inovativni pristupi promociji (</w:t>
      </w:r>
      <w:r w:rsidR="0067254B" w:rsidRPr="00DD64BC">
        <w:rPr>
          <w:rFonts w:asciiTheme="minorHAnsi" w:hAnsiTheme="minorHAnsi" w:cstheme="minorHAnsi"/>
          <w:color w:val="1F497D" w:themeColor="text2"/>
        </w:rPr>
        <w:t xml:space="preserve">opisati </w:t>
      </w:r>
      <w:r w:rsidRPr="00DD64BC">
        <w:rPr>
          <w:rFonts w:asciiTheme="minorHAnsi" w:hAnsiTheme="minorHAnsi" w:cstheme="minorHAnsi"/>
          <w:color w:val="1F497D" w:themeColor="text2"/>
        </w:rPr>
        <w:t xml:space="preserve">korištene marketinške i komunikacijske kanale i strategije </w:t>
      </w:r>
      <w:r w:rsidR="0067254B" w:rsidRPr="00DD64BC">
        <w:rPr>
          <w:rFonts w:asciiTheme="minorHAnsi" w:hAnsiTheme="minorHAnsi" w:cstheme="minorHAnsi"/>
          <w:color w:val="1F497D" w:themeColor="text2"/>
        </w:rPr>
        <w:t xml:space="preserve">korištene pri promoviranju </w:t>
      </w:r>
      <w:r w:rsidR="00C21174" w:rsidRPr="00DD64BC">
        <w:rPr>
          <w:rFonts w:asciiTheme="minorHAnsi" w:hAnsiTheme="minorHAnsi" w:cstheme="minorHAnsi"/>
          <w:color w:val="1F497D" w:themeColor="text2"/>
        </w:rPr>
        <w:t>prijavitelja</w:t>
      </w:r>
      <w:r w:rsidRPr="00DD64BC">
        <w:rPr>
          <w:rFonts w:asciiTheme="minorHAnsi" w:hAnsiTheme="minorHAnsi" w:cstheme="minorHAnsi"/>
          <w:color w:val="1F497D" w:themeColor="text2"/>
        </w:rPr>
        <w:t>)</w:t>
      </w:r>
    </w:p>
    <w:p w14:paraId="268E1DE1" w14:textId="235F0B86" w:rsidR="00ED5CBD" w:rsidRPr="00DD64BC" w:rsidRDefault="00ED5CBD" w:rsidP="00ED5CB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1F497D" w:themeColor="text2"/>
        </w:rPr>
      </w:pPr>
      <w:r w:rsidRPr="00DD64BC">
        <w:rPr>
          <w:rFonts w:asciiTheme="minorHAnsi" w:hAnsiTheme="minorHAnsi" w:cstheme="minorHAnsi"/>
          <w:color w:val="1F497D" w:themeColor="text2"/>
        </w:rPr>
        <w:t>učinkovitost marketinških aktivnosti (</w:t>
      </w:r>
      <w:r w:rsidR="005C1B7F" w:rsidRPr="00DD64BC">
        <w:rPr>
          <w:rFonts w:asciiTheme="minorHAnsi" w:hAnsiTheme="minorHAnsi" w:cstheme="minorHAnsi"/>
          <w:color w:val="1F497D" w:themeColor="text2"/>
        </w:rPr>
        <w:t>o</w:t>
      </w:r>
      <w:r w:rsidR="0067254B" w:rsidRPr="00DD64BC">
        <w:rPr>
          <w:rFonts w:asciiTheme="minorHAnsi" w:hAnsiTheme="minorHAnsi" w:cstheme="minorHAnsi"/>
          <w:color w:val="1F497D" w:themeColor="text2"/>
        </w:rPr>
        <w:t xml:space="preserve">pisati kako su marketinške aktivnosti pomogle u privlačenju ciljnog tržišnog segmenta </w:t>
      </w:r>
      <w:r w:rsidR="001572A7" w:rsidRPr="00DD64BC">
        <w:rPr>
          <w:rFonts w:asciiTheme="minorHAnsi" w:hAnsiTheme="minorHAnsi" w:cstheme="minorHAnsi"/>
          <w:color w:val="1F497D" w:themeColor="text2"/>
        </w:rPr>
        <w:t>gosti</w:t>
      </w:r>
      <w:r w:rsidRPr="00DD64BC">
        <w:rPr>
          <w:rFonts w:asciiTheme="minorHAnsi" w:hAnsiTheme="minorHAnsi" w:cstheme="minorHAnsi"/>
          <w:color w:val="1F497D" w:themeColor="text2"/>
        </w:rPr>
        <w:t xml:space="preserve"> i rezultirale većim interesom ili posjećenosti)</w:t>
      </w:r>
    </w:p>
    <w:p w14:paraId="11C07ED0" w14:textId="77777777" w:rsidR="001B20DD" w:rsidRPr="00DD64BC" w:rsidRDefault="001B20DD" w:rsidP="001B20DD">
      <w:pPr>
        <w:rPr>
          <w:rFonts w:asciiTheme="minorHAnsi" w:hAnsiTheme="minorHAnsi" w:cstheme="minorHAnsi"/>
          <w:color w:val="1F497D" w:themeColor="text2"/>
        </w:rPr>
      </w:pPr>
    </w:p>
    <w:p w14:paraId="0E05CF56" w14:textId="20EA49AE" w:rsidR="005C1B7F" w:rsidRPr="00DD64BC" w:rsidRDefault="005C1B7F" w:rsidP="005C1B7F">
      <w:pPr>
        <w:pStyle w:val="ListParagraph"/>
        <w:jc w:val="both"/>
        <w:rPr>
          <w:rFonts w:asciiTheme="minorHAnsi" w:hAnsiTheme="minorHAnsi" w:cs="Tahoma"/>
          <w:b/>
          <w:bCs/>
          <w:color w:val="1F497D" w:themeColor="text2"/>
        </w:rPr>
      </w:pPr>
      <w:r w:rsidRPr="00DD64BC">
        <w:rPr>
          <w:rFonts w:asciiTheme="minorHAnsi" w:hAnsiTheme="minorHAnsi" w:cs="Tahoma"/>
          <w:b/>
          <w:bCs/>
          <w:color w:val="1F497D" w:themeColor="text2"/>
        </w:rPr>
        <w:t>Upravljanje doživljajem i praćenje kvalitete usluge</w:t>
      </w:r>
    </w:p>
    <w:p w14:paraId="45CB1961" w14:textId="1AEBCD8A" w:rsidR="00466E6F" w:rsidRPr="00DD64BC" w:rsidRDefault="005C1B7F" w:rsidP="003A1592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  <w:r w:rsidRPr="00DD64BC">
        <w:rPr>
          <w:rFonts w:asciiTheme="minorHAnsi" w:hAnsiTheme="minorHAnsi" w:cstheme="minorHAnsi"/>
          <w:color w:val="1F497D" w:themeColor="text2"/>
        </w:rPr>
        <w:t xml:space="preserve">opisati kako se osigurava kvaliteta i na koji način se prati zadovoljstvo posjetitelja </w:t>
      </w:r>
    </w:p>
    <w:p w14:paraId="2908A711" w14:textId="14A7F570" w:rsidR="005C1B7F" w:rsidRPr="00DD64BC" w:rsidRDefault="005C1B7F" w:rsidP="00466E6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  <w:r w:rsidRPr="00DD64BC">
        <w:rPr>
          <w:rFonts w:asciiTheme="minorHAnsi" w:hAnsiTheme="minorHAnsi" w:cstheme="minorHAnsi"/>
          <w:color w:val="1F497D" w:themeColor="text2"/>
        </w:rPr>
        <w:t xml:space="preserve">na koji način se prati i ocjenjuje zadovoljstvo </w:t>
      </w:r>
      <w:r w:rsidR="00466E6F" w:rsidRPr="00DD64BC">
        <w:rPr>
          <w:rFonts w:asciiTheme="minorHAnsi" w:hAnsiTheme="minorHAnsi" w:cstheme="minorHAnsi"/>
          <w:color w:val="1F497D" w:themeColor="text2"/>
        </w:rPr>
        <w:t>gosti</w:t>
      </w:r>
      <w:r w:rsidRPr="00DD64BC">
        <w:rPr>
          <w:rFonts w:asciiTheme="minorHAnsi" w:hAnsiTheme="minorHAnsi" w:cstheme="minorHAnsi"/>
          <w:color w:val="1F497D" w:themeColor="text2"/>
        </w:rPr>
        <w:t xml:space="preserve"> kako bi se unaprijedi</w:t>
      </w:r>
      <w:r w:rsidR="002F698B" w:rsidRPr="00DD64BC">
        <w:rPr>
          <w:rFonts w:asciiTheme="minorHAnsi" w:hAnsiTheme="minorHAnsi" w:cstheme="minorHAnsi"/>
          <w:color w:val="1F497D" w:themeColor="text2"/>
        </w:rPr>
        <w:t>lo</w:t>
      </w:r>
      <w:r w:rsidR="00E97DEA" w:rsidRPr="00DD64BC">
        <w:rPr>
          <w:rFonts w:asciiTheme="minorHAnsi" w:hAnsiTheme="minorHAnsi" w:cstheme="minorHAnsi"/>
          <w:color w:val="1F497D" w:themeColor="text2"/>
        </w:rPr>
        <w:t xml:space="preserve"> </w:t>
      </w:r>
      <w:r w:rsidRPr="00DD64BC">
        <w:rPr>
          <w:rFonts w:asciiTheme="minorHAnsi" w:hAnsiTheme="minorHAnsi" w:cstheme="minorHAnsi"/>
          <w:color w:val="1F497D" w:themeColor="text2"/>
        </w:rPr>
        <w:t>iskustvo (navesti primjere unaprjeđenja kvalitete na osnovu povratnih informacija posjetitelja)</w:t>
      </w:r>
    </w:p>
    <w:p w14:paraId="0F4E16E1" w14:textId="0C23915B" w:rsidR="005C1B7F" w:rsidRPr="00DD64BC" w:rsidRDefault="005C1B7F" w:rsidP="005C1B7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  <w:r w:rsidRPr="00DD64BC">
        <w:rPr>
          <w:rFonts w:asciiTheme="minorHAnsi" w:hAnsiTheme="minorHAnsi" w:cstheme="minorHAnsi"/>
          <w:color w:val="1F497D" w:themeColor="text2"/>
        </w:rPr>
        <w:t xml:space="preserve">opisati na koji način se prilagođava dostupnost i kvaliteta specifičnim potrebama raznolikih zajednica (navesti primjere </w:t>
      </w:r>
      <w:r w:rsidR="002F698B" w:rsidRPr="00DD64BC">
        <w:rPr>
          <w:rFonts w:asciiTheme="minorHAnsi" w:hAnsiTheme="minorHAnsi" w:cstheme="minorHAnsi"/>
          <w:color w:val="1F497D" w:themeColor="text2"/>
        </w:rPr>
        <w:t xml:space="preserve">što je </w:t>
      </w:r>
      <w:r w:rsidR="009453EB" w:rsidRPr="00DD64BC">
        <w:rPr>
          <w:rFonts w:asciiTheme="minorHAnsi" w:hAnsiTheme="minorHAnsi" w:cstheme="minorHAnsi"/>
          <w:color w:val="1F497D" w:themeColor="text2"/>
        </w:rPr>
        <w:t xml:space="preserve">poduzeto </w:t>
      </w:r>
      <w:r w:rsidR="00315EF3" w:rsidRPr="00DD64BC">
        <w:rPr>
          <w:rFonts w:asciiTheme="minorHAnsi" w:hAnsiTheme="minorHAnsi" w:cstheme="minorHAnsi"/>
          <w:color w:val="1F497D" w:themeColor="text2"/>
        </w:rPr>
        <w:t xml:space="preserve">u području </w:t>
      </w:r>
      <w:proofErr w:type="spellStart"/>
      <w:r w:rsidRPr="00DD64BC">
        <w:rPr>
          <w:rFonts w:asciiTheme="minorHAnsi" w:hAnsiTheme="minorHAnsi" w:cstheme="minorHAnsi"/>
          <w:color w:val="1F497D" w:themeColor="text2"/>
        </w:rPr>
        <w:t>inkluzivn</w:t>
      </w:r>
      <w:r w:rsidR="00315EF3" w:rsidRPr="00DD64BC">
        <w:rPr>
          <w:rFonts w:asciiTheme="minorHAnsi" w:hAnsiTheme="minorHAnsi" w:cstheme="minorHAnsi"/>
          <w:color w:val="1F497D" w:themeColor="text2"/>
        </w:rPr>
        <w:t>osti</w:t>
      </w:r>
      <w:proofErr w:type="spellEnd"/>
      <w:r w:rsidRPr="00DD64BC">
        <w:rPr>
          <w:rFonts w:asciiTheme="minorHAnsi" w:hAnsiTheme="minorHAnsi" w:cstheme="minorHAnsi"/>
          <w:color w:val="1F497D" w:themeColor="text2"/>
        </w:rPr>
        <w:t xml:space="preserve">, tj. </w:t>
      </w:r>
      <w:r w:rsidR="00043086" w:rsidRPr="00DD64BC">
        <w:rPr>
          <w:rFonts w:asciiTheme="minorHAnsi" w:hAnsiTheme="minorHAnsi" w:cstheme="minorHAnsi"/>
          <w:color w:val="1F497D" w:themeColor="text2"/>
        </w:rPr>
        <w:lastRenderedPageBreak/>
        <w:t>pristupačnost</w:t>
      </w:r>
      <w:r w:rsidRPr="00DD64BC">
        <w:rPr>
          <w:rFonts w:asciiTheme="minorHAnsi" w:hAnsiTheme="minorHAnsi" w:cstheme="minorHAnsi"/>
          <w:color w:val="1F497D" w:themeColor="text2"/>
        </w:rPr>
        <w:t xml:space="preserve"> specifičnim individualcima/grupama koje mogu imati specifična ograničenja ili potrebe - npr. kulturne razloge, jezične barijere, tjelesna ograničenja, intelektualne mogućnosti, kognitivna ograničenja, dijetalne zahtjeve ili neke ostale specifične potrebe različitih grupa</w:t>
      </w:r>
      <w:r w:rsidR="004A3EBA">
        <w:rPr>
          <w:rFonts w:asciiTheme="minorHAnsi" w:hAnsiTheme="minorHAnsi" w:cstheme="minorHAnsi"/>
          <w:color w:val="1F497D" w:themeColor="text2"/>
        </w:rPr>
        <w:t>)</w:t>
      </w:r>
    </w:p>
    <w:p w14:paraId="5DA52887" w14:textId="77777777" w:rsidR="005C1B7F" w:rsidRPr="00DD64BC" w:rsidRDefault="005C1B7F" w:rsidP="005C1B7F">
      <w:p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</w:p>
    <w:p w14:paraId="10242AC4" w14:textId="5FC2BACE" w:rsidR="005C1B7F" w:rsidRDefault="005C1B7F" w:rsidP="005C1B7F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 w:rsidRPr="005C1B7F">
        <w:rPr>
          <w:rFonts w:asciiTheme="minorHAnsi" w:hAnsiTheme="minorHAnsi" w:cs="Tahoma"/>
          <w:b/>
          <w:bCs/>
          <w:color w:val="003764"/>
        </w:rPr>
        <w:t>Doprinos ciljevima Strategije razvoja održivog turizma do 2030.</w:t>
      </w:r>
    </w:p>
    <w:p w14:paraId="11E3CF0C" w14:textId="3901E693" w:rsidR="004F421D" w:rsidRPr="004F421D" w:rsidRDefault="005C1B7F" w:rsidP="00AE27C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4F421D">
        <w:rPr>
          <w:rFonts w:asciiTheme="minorHAnsi" w:hAnsiTheme="minorHAnsi" w:cstheme="minorHAnsi"/>
          <w:color w:val="003764"/>
        </w:rPr>
        <w:t>cjelogodišnji i regionalno uravnoteženiji turizam</w:t>
      </w:r>
      <w:r w:rsidR="004F421D" w:rsidRPr="004F421D">
        <w:rPr>
          <w:rFonts w:asciiTheme="minorHAnsi" w:hAnsiTheme="minorHAnsi" w:cstheme="minorHAnsi"/>
          <w:color w:val="003764"/>
        </w:rPr>
        <w:t xml:space="preserve"> (ravnomjerna raspoređenost turističkih aktivnosti tijekom cijele godine u turistički razvijenim područjima, fokus na unaprjeđenju vrijednosti postojećih turističkih proizvoda te stvaranju uvjeta za daljnji razvoj posebnih oblika turizma)</w:t>
      </w:r>
    </w:p>
    <w:p w14:paraId="45961237" w14:textId="5E760746" w:rsidR="005C1B7F" w:rsidRPr="005C1B7F" w:rsidRDefault="005C1B7F" w:rsidP="005C1B7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5C1B7F">
        <w:rPr>
          <w:rFonts w:asciiTheme="minorHAnsi" w:hAnsiTheme="minorHAnsi" w:cstheme="minorHAnsi"/>
          <w:color w:val="003764"/>
        </w:rPr>
        <w:t>očuvan</w:t>
      </w:r>
      <w:r w:rsidR="00ED5CBD">
        <w:rPr>
          <w:rFonts w:asciiTheme="minorHAnsi" w:hAnsiTheme="minorHAnsi" w:cstheme="minorHAnsi"/>
          <w:color w:val="003764"/>
        </w:rPr>
        <w:t>je</w:t>
      </w:r>
      <w:r w:rsidRPr="005C1B7F">
        <w:rPr>
          <w:rFonts w:asciiTheme="minorHAnsi" w:hAnsiTheme="minorHAnsi" w:cstheme="minorHAnsi"/>
          <w:color w:val="003764"/>
        </w:rPr>
        <w:t xml:space="preserve"> okoliš</w:t>
      </w:r>
      <w:r w:rsidR="00ED5CBD">
        <w:rPr>
          <w:rFonts w:asciiTheme="minorHAnsi" w:hAnsiTheme="minorHAnsi" w:cstheme="minorHAnsi"/>
          <w:color w:val="003764"/>
        </w:rPr>
        <w:t>a</w:t>
      </w:r>
      <w:r w:rsidRPr="005C1B7F">
        <w:rPr>
          <w:rFonts w:asciiTheme="minorHAnsi" w:hAnsiTheme="minorHAnsi" w:cstheme="minorHAnsi"/>
          <w:color w:val="003764"/>
        </w:rPr>
        <w:t>, prostor</w:t>
      </w:r>
      <w:r w:rsidR="00ED5CBD">
        <w:rPr>
          <w:rFonts w:asciiTheme="minorHAnsi" w:hAnsiTheme="minorHAnsi" w:cstheme="minorHAnsi"/>
          <w:color w:val="003764"/>
        </w:rPr>
        <w:t>a</w:t>
      </w:r>
      <w:r w:rsidRPr="005C1B7F">
        <w:rPr>
          <w:rFonts w:asciiTheme="minorHAnsi" w:hAnsiTheme="minorHAnsi" w:cstheme="minorHAnsi"/>
          <w:color w:val="003764"/>
        </w:rPr>
        <w:t xml:space="preserve"> i klim</w:t>
      </w:r>
      <w:r w:rsidR="00ED5CBD">
        <w:rPr>
          <w:rFonts w:asciiTheme="minorHAnsi" w:hAnsiTheme="minorHAnsi" w:cstheme="minorHAnsi"/>
          <w:color w:val="003764"/>
        </w:rPr>
        <w:t>e</w:t>
      </w:r>
      <w:r>
        <w:rPr>
          <w:rFonts w:asciiTheme="minorHAnsi" w:hAnsiTheme="minorHAnsi" w:cstheme="minorHAnsi"/>
          <w:color w:val="003764"/>
        </w:rPr>
        <w:t xml:space="preserve"> (</w:t>
      </w:r>
      <w:r w:rsidRPr="005C1B7F">
        <w:rPr>
          <w:rFonts w:asciiTheme="minorHAnsi" w:hAnsiTheme="minorHAnsi" w:cstheme="minorHAnsi"/>
          <w:color w:val="003764"/>
        </w:rPr>
        <w:t>smanjenj</w:t>
      </w:r>
      <w:r w:rsidR="004F421D">
        <w:rPr>
          <w:rFonts w:asciiTheme="minorHAnsi" w:hAnsiTheme="minorHAnsi" w:cstheme="minorHAnsi"/>
          <w:color w:val="003764"/>
        </w:rPr>
        <w:t>e</w:t>
      </w:r>
      <w:r w:rsidRPr="005C1B7F">
        <w:rPr>
          <w:rFonts w:asciiTheme="minorHAnsi" w:hAnsiTheme="minorHAnsi" w:cstheme="minorHAnsi"/>
          <w:color w:val="003764"/>
        </w:rPr>
        <w:t xml:space="preserve"> međusobnih negativnih utjecaja turizma i klimatskih promjena</w:t>
      </w:r>
      <w:r w:rsidR="00ED5CBD">
        <w:rPr>
          <w:rFonts w:asciiTheme="minorHAnsi" w:hAnsiTheme="minorHAnsi" w:cstheme="minorHAnsi"/>
          <w:color w:val="003764"/>
        </w:rPr>
        <w:t xml:space="preserve">, </w:t>
      </w:r>
      <w:r w:rsidR="00ED5CBD" w:rsidRPr="00ED5CBD">
        <w:rPr>
          <w:rFonts w:asciiTheme="minorHAnsi" w:hAnsiTheme="minorHAnsi" w:cstheme="minorHAnsi"/>
          <w:color w:val="003764"/>
        </w:rPr>
        <w:t>primjena održivih praksi: korištenje lokalnih i sezonskih namirnica, smanjenje otpada, energetska učinkovitost, eliminacija plastike za jednokratnu upotrebu</w:t>
      </w:r>
      <w:r w:rsidR="00ED5CBD">
        <w:rPr>
          <w:rFonts w:asciiTheme="minorHAnsi" w:hAnsiTheme="minorHAnsi" w:cstheme="minorHAnsi"/>
          <w:color w:val="003764"/>
        </w:rPr>
        <w:t>)</w:t>
      </w:r>
    </w:p>
    <w:p w14:paraId="419B4A7E" w14:textId="5DA64CB3" w:rsidR="005C1B7F" w:rsidRPr="005C1B7F" w:rsidRDefault="005C1B7F" w:rsidP="005C1B7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5C1B7F">
        <w:rPr>
          <w:rFonts w:asciiTheme="minorHAnsi" w:hAnsiTheme="minorHAnsi" w:cstheme="minorHAnsi"/>
          <w:color w:val="003764"/>
        </w:rPr>
        <w:t>konkurentan i inovativan turizam</w:t>
      </w:r>
      <w:r>
        <w:rPr>
          <w:rFonts w:asciiTheme="minorHAnsi" w:hAnsiTheme="minorHAnsi" w:cstheme="minorHAnsi"/>
          <w:color w:val="003764"/>
        </w:rPr>
        <w:t xml:space="preserve"> (</w:t>
      </w:r>
      <w:r w:rsidRPr="005C1B7F">
        <w:rPr>
          <w:rFonts w:asciiTheme="minorHAnsi" w:hAnsiTheme="minorHAnsi" w:cstheme="minorHAnsi"/>
          <w:color w:val="003764"/>
        </w:rPr>
        <w:t>unapređenje poslovnog okruženja, ljudskih potencijala i tržišta rada, unaprjeđenje strukture i kvalitete</w:t>
      </w:r>
      <w:r>
        <w:rPr>
          <w:rFonts w:asciiTheme="minorHAnsi" w:hAnsiTheme="minorHAnsi" w:cstheme="minorHAnsi"/>
          <w:color w:val="003764"/>
        </w:rPr>
        <w:t xml:space="preserve"> usluge)</w:t>
      </w:r>
    </w:p>
    <w:p w14:paraId="0D15AEF8" w14:textId="67AF93CB" w:rsidR="005C1B7F" w:rsidRPr="005C1B7F" w:rsidRDefault="005C1B7F" w:rsidP="005C1B7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5C1B7F">
        <w:rPr>
          <w:rFonts w:asciiTheme="minorHAnsi" w:hAnsiTheme="minorHAnsi" w:cstheme="minorHAnsi"/>
          <w:color w:val="003764"/>
        </w:rPr>
        <w:t>otporan turizam</w:t>
      </w:r>
      <w:r>
        <w:rPr>
          <w:rFonts w:asciiTheme="minorHAnsi" w:hAnsiTheme="minorHAnsi" w:cstheme="minorHAnsi"/>
          <w:color w:val="003764"/>
        </w:rPr>
        <w:t xml:space="preserve"> (</w:t>
      </w:r>
      <w:r w:rsidR="00020782" w:rsidRPr="00020782">
        <w:rPr>
          <w:rFonts w:asciiTheme="minorHAnsi" w:hAnsiTheme="minorHAnsi" w:cstheme="minorHAnsi"/>
          <w:color w:val="003764"/>
        </w:rPr>
        <w:t>fleksibilnost u prilagodbi promjenama tržišta i trendova, razvoj novih proizvoda i usluga, ulaganje u kompetencije zaposlenih</w:t>
      </w:r>
      <w:r w:rsidR="00020782">
        <w:rPr>
          <w:rFonts w:asciiTheme="minorHAnsi" w:hAnsiTheme="minorHAnsi" w:cstheme="minorHAnsi"/>
          <w:color w:val="003764"/>
        </w:rPr>
        <w:t>)</w:t>
      </w:r>
    </w:p>
    <w:p w14:paraId="53521CB5" w14:textId="63D95C01" w:rsidR="005C1B7F" w:rsidRPr="005C1B7F" w:rsidRDefault="005C1B7F" w:rsidP="005C1B7F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sectPr w:rsidR="005C1B7F" w:rsidRPr="005C1B7F" w:rsidSect="00466E6F">
      <w:headerReference w:type="default" r:id="rId8"/>
      <w:pgSz w:w="11906" w:h="16838"/>
      <w:pgMar w:top="1985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BD239" w14:textId="77777777" w:rsidR="00AB42BF" w:rsidRDefault="00AB42BF">
      <w:pPr>
        <w:spacing w:line="240" w:lineRule="auto"/>
      </w:pPr>
      <w:r>
        <w:separator/>
      </w:r>
    </w:p>
  </w:endnote>
  <w:endnote w:type="continuationSeparator" w:id="0">
    <w:p w14:paraId="304ED0B4" w14:textId="77777777" w:rsidR="00AB42BF" w:rsidRDefault="00AB4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8755F" w14:textId="77777777" w:rsidR="00AB42BF" w:rsidRDefault="00AB42B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3CA33C6" w14:textId="77777777" w:rsidR="00AB42BF" w:rsidRDefault="00AB42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563DF" w14:textId="22EB3795" w:rsidR="00E87B43" w:rsidRDefault="000C4E9E" w:rsidP="00BE39FD">
    <w:pPr>
      <w:pStyle w:val="Header"/>
      <w:jc w:val="center"/>
    </w:pPr>
    <w:r>
      <w:rPr>
        <w:noProof/>
      </w:rPr>
      <w:drawing>
        <wp:inline distT="0" distB="0" distL="0" distR="0" wp14:anchorId="57BFDF39" wp14:editId="76E36BAA">
          <wp:extent cx="1219200" cy="319108"/>
          <wp:effectExtent l="0" t="0" r="0" b="5080"/>
          <wp:docPr id="1119452838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978" cy="33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282B086F" wp14:editId="15EF48BE">
          <wp:extent cx="921568" cy="598170"/>
          <wp:effectExtent l="0" t="0" r="0" b="0"/>
          <wp:docPr id="129224529" name="Picture 16" descr="A black background with colorful text&#10;&#10;AI-generated content may be incorrect.">
            <a:hlinkClick xmlns:a="http://schemas.openxmlformats.org/drawingml/2006/main" r:id="rId2"/>
            <a:extLst xmlns:a="http://schemas.openxmlformats.org/drawingml/2006/main">
              <a:ext uri="{FF2B5EF4-FFF2-40B4-BE49-F238E27FC236}">
                <a16:creationId xmlns:a16="http://schemas.microsoft.com/office/drawing/2014/main" id="{74125C4D-9652-B349-F102-2AC2A27728C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A black background with colorful text&#10;&#10;AI-generated content may be incorrect.">
                    <a:hlinkClick r:id="rId2"/>
                    <a:extLst>
                      <a:ext uri="{FF2B5EF4-FFF2-40B4-BE49-F238E27FC236}">
                        <a16:creationId xmlns:a16="http://schemas.microsoft.com/office/drawing/2014/main" id="{74125C4D-9652-B349-F102-2AC2A27728C7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835" cy="60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3F165EE4" wp14:editId="58432831">
          <wp:extent cx="555008" cy="370160"/>
          <wp:effectExtent l="0" t="0" r="0" b="0"/>
          <wp:docPr id="1618224513" name="Picture 18" descr="A black and red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47A90F5-29A7-01BE-E74C-6A79F64FD1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black and red logo&#10;&#10;AI-generated content may be incorrect.">
                    <a:extLst>
                      <a:ext uri="{FF2B5EF4-FFF2-40B4-BE49-F238E27FC236}">
                        <a16:creationId xmlns:a16="http://schemas.microsoft.com/office/drawing/2014/main" id="{447A90F5-29A7-01BE-E74C-6A79F64FD1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08" cy="37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D3E"/>
    <w:multiLevelType w:val="multilevel"/>
    <w:tmpl w:val="7444C2B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77A1078"/>
    <w:multiLevelType w:val="multilevel"/>
    <w:tmpl w:val="0660F63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ECE279D"/>
    <w:multiLevelType w:val="hybridMultilevel"/>
    <w:tmpl w:val="B87CEE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E746E"/>
    <w:multiLevelType w:val="hybridMultilevel"/>
    <w:tmpl w:val="D654D2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4557F"/>
    <w:multiLevelType w:val="hybridMultilevel"/>
    <w:tmpl w:val="54720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33B67"/>
    <w:multiLevelType w:val="multilevel"/>
    <w:tmpl w:val="44D073EE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3E5743F2"/>
    <w:multiLevelType w:val="hybridMultilevel"/>
    <w:tmpl w:val="D048E7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D27A5"/>
    <w:multiLevelType w:val="multilevel"/>
    <w:tmpl w:val="4E00B6BA"/>
    <w:styleLink w:val="WWNum4"/>
    <w:lvl w:ilvl="0">
      <w:start w:val="1"/>
      <w:numFmt w:val="upp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4D79501B"/>
    <w:multiLevelType w:val="hybridMultilevel"/>
    <w:tmpl w:val="1864F26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A7914"/>
    <w:multiLevelType w:val="multilevel"/>
    <w:tmpl w:val="A9D0FD8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56356601"/>
    <w:multiLevelType w:val="multilevel"/>
    <w:tmpl w:val="ECF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11C2A"/>
    <w:multiLevelType w:val="hybridMultilevel"/>
    <w:tmpl w:val="6210725C"/>
    <w:lvl w:ilvl="0" w:tplc="ADA41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95FA2"/>
    <w:multiLevelType w:val="hybridMultilevel"/>
    <w:tmpl w:val="C53AC8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F66D0"/>
    <w:multiLevelType w:val="multilevel"/>
    <w:tmpl w:val="02E6941C"/>
    <w:styleLink w:val="WWNum7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6D4C420C"/>
    <w:multiLevelType w:val="hybridMultilevel"/>
    <w:tmpl w:val="FA040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C0B2C"/>
    <w:multiLevelType w:val="multilevel"/>
    <w:tmpl w:val="9928213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61100521">
    <w:abstractNumId w:val="1"/>
  </w:num>
  <w:num w:numId="2" w16cid:durableId="1821577425">
    <w:abstractNumId w:val="5"/>
  </w:num>
  <w:num w:numId="3" w16cid:durableId="1822967359">
    <w:abstractNumId w:val="0"/>
  </w:num>
  <w:num w:numId="4" w16cid:durableId="99835385">
    <w:abstractNumId w:val="7"/>
  </w:num>
  <w:num w:numId="5" w16cid:durableId="431173012">
    <w:abstractNumId w:val="9"/>
  </w:num>
  <w:num w:numId="6" w16cid:durableId="1446727456">
    <w:abstractNumId w:val="15"/>
  </w:num>
  <w:num w:numId="7" w16cid:durableId="729302792">
    <w:abstractNumId w:val="13"/>
  </w:num>
  <w:num w:numId="8" w16cid:durableId="990838946">
    <w:abstractNumId w:val="13"/>
    <w:lvlOverride w:ilvl="0">
      <w:startOverride w:val="1"/>
    </w:lvlOverride>
  </w:num>
  <w:num w:numId="9" w16cid:durableId="627007574">
    <w:abstractNumId w:val="7"/>
    <w:lvlOverride w:ilvl="0">
      <w:startOverride w:val="1"/>
    </w:lvlOverride>
  </w:num>
  <w:num w:numId="10" w16cid:durableId="2059814255">
    <w:abstractNumId w:val="5"/>
  </w:num>
  <w:num w:numId="11" w16cid:durableId="1117531258">
    <w:abstractNumId w:val="3"/>
  </w:num>
  <w:num w:numId="12" w16cid:durableId="765614168">
    <w:abstractNumId w:val="8"/>
  </w:num>
  <w:num w:numId="13" w16cid:durableId="1832023406">
    <w:abstractNumId w:val="11"/>
  </w:num>
  <w:num w:numId="14" w16cid:durableId="660233256">
    <w:abstractNumId w:val="4"/>
  </w:num>
  <w:num w:numId="15" w16cid:durableId="1527669111">
    <w:abstractNumId w:val="14"/>
  </w:num>
  <w:num w:numId="16" w16cid:durableId="695544408">
    <w:abstractNumId w:val="6"/>
  </w:num>
  <w:num w:numId="17" w16cid:durableId="1099566861">
    <w:abstractNumId w:val="2"/>
  </w:num>
  <w:num w:numId="18" w16cid:durableId="1563641165">
    <w:abstractNumId w:val="12"/>
  </w:num>
  <w:num w:numId="19" w16cid:durableId="14720968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10B"/>
    <w:rsid w:val="00004204"/>
    <w:rsid w:val="00006662"/>
    <w:rsid w:val="00006A29"/>
    <w:rsid w:val="0001637F"/>
    <w:rsid w:val="00020782"/>
    <w:rsid w:val="00032181"/>
    <w:rsid w:val="00032D77"/>
    <w:rsid w:val="00034B98"/>
    <w:rsid w:val="00043086"/>
    <w:rsid w:val="0007165F"/>
    <w:rsid w:val="000C3472"/>
    <w:rsid w:val="000C4E9E"/>
    <w:rsid w:val="000D2BFE"/>
    <w:rsid w:val="000D4F27"/>
    <w:rsid w:val="000E5948"/>
    <w:rsid w:val="000F2B7A"/>
    <w:rsid w:val="0010610B"/>
    <w:rsid w:val="001142BC"/>
    <w:rsid w:val="001144B4"/>
    <w:rsid w:val="00141ECA"/>
    <w:rsid w:val="00145F02"/>
    <w:rsid w:val="001572A7"/>
    <w:rsid w:val="00175D3F"/>
    <w:rsid w:val="0018542C"/>
    <w:rsid w:val="00196665"/>
    <w:rsid w:val="001B1C70"/>
    <w:rsid w:val="001B20DD"/>
    <w:rsid w:val="0020675F"/>
    <w:rsid w:val="002226BD"/>
    <w:rsid w:val="0023028E"/>
    <w:rsid w:val="00242A4B"/>
    <w:rsid w:val="0026297F"/>
    <w:rsid w:val="002B237A"/>
    <w:rsid w:val="002C1E0A"/>
    <w:rsid w:val="002C3203"/>
    <w:rsid w:val="002F698B"/>
    <w:rsid w:val="00304583"/>
    <w:rsid w:val="00306038"/>
    <w:rsid w:val="00315EF3"/>
    <w:rsid w:val="003261A2"/>
    <w:rsid w:val="003310BD"/>
    <w:rsid w:val="00353019"/>
    <w:rsid w:val="003830E1"/>
    <w:rsid w:val="00417B90"/>
    <w:rsid w:val="00417B97"/>
    <w:rsid w:val="00430D25"/>
    <w:rsid w:val="00456267"/>
    <w:rsid w:val="004634A7"/>
    <w:rsid w:val="00464F36"/>
    <w:rsid w:val="00466E6F"/>
    <w:rsid w:val="00470298"/>
    <w:rsid w:val="00473590"/>
    <w:rsid w:val="00482A83"/>
    <w:rsid w:val="00486852"/>
    <w:rsid w:val="00487868"/>
    <w:rsid w:val="00493EBC"/>
    <w:rsid w:val="004A3EBA"/>
    <w:rsid w:val="004E29ED"/>
    <w:rsid w:val="004F3373"/>
    <w:rsid w:val="004F421D"/>
    <w:rsid w:val="004F539E"/>
    <w:rsid w:val="004F54A0"/>
    <w:rsid w:val="0052391A"/>
    <w:rsid w:val="00543BDA"/>
    <w:rsid w:val="005608EB"/>
    <w:rsid w:val="005C1B7F"/>
    <w:rsid w:val="005E1CB0"/>
    <w:rsid w:val="0060376F"/>
    <w:rsid w:val="0065347D"/>
    <w:rsid w:val="0067254B"/>
    <w:rsid w:val="006839F5"/>
    <w:rsid w:val="00687829"/>
    <w:rsid w:val="00694D7D"/>
    <w:rsid w:val="006A4A0A"/>
    <w:rsid w:val="007269E4"/>
    <w:rsid w:val="00752BDF"/>
    <w:rsid w:val="00766D81"/>
    <w:rsid w:val="00767983"/>
    <w:rsid w:val="007D31C8"/>
    <w:rsid w:val="00832D74"/>
    <w:rsid w:val="00877CD0"/>
    <w:rsid w:val="008E43BF"/>
    <w:rsid w:val="008E5A49"/>
    <w:rsid w:val="00936C31"/>
    <w:rsid w:val="00942A84"/>
    <w:rsid w:val="009448C0"/>
    <w:rsid w:val="009453EB"/>
    <w:rsid w:val="00956DEE"/>
    <w:rsid w:val="00964105"/>
    <w:rsid w:val="009A4476"/>
    <w:rsid w:val="009B1C1C"/>
    <w:rsid w:val="009C4413"/>
    <w:rsid w:val="00A07DDB"/>
    <w:rsid w:val="00A122C9"/>
    <w:rsid w:val="00A431D9"/>
    <w:rsid w:val="00A71CC5"/>
    <w:rsid w:val="00AA21D4"/>
    <w:rsid w:val="00AB42BF"/>
    <w:rsid w:val="00AC56A0"/>
    <w:rsid w:val="00AD4504"/>
    <w:rsid w:val="00AE4E82"/>
    <w:rsid w:val="00B1153B"/>
    <w:rsid w:val="00B272E9"/>
    <w:rsid w:val="00B4215C"/>
    <w:rsid w:val="00B44049"/>
    <w:rsid w:val="00B804A7"/>
    <w:rsid w:val="00B84836"/>
    <w:rsid w:val="00BA0792"/>
    <w:rsid w:val="00BE39FD"/>
    <w:rsid w:val="00BF6FD2"/>
    <w:rsid w:val="00C060C5"/>
    <w:rsid w:val="00C21174"/>
    <w:rsid w:val="00C44DD2"/>
    <w:rsid w:val="00C56020"/>
    <w:rsid w:val="00CD2EB1"/>
    <w:rsid w:val="00CD6C88"/>
    <w:rsid w:val="00CE3AA6"/>
    <w:rsid w:val="00D30F44"/>
    <w:rsid w:val="00D7373D"/>
    <w:rsid w:val="00D86FF2"/>
    <w:rsid w:val="00DA0EFC"/>
    <w:rsid w:val="00DA6C11"/>
    <w:rsid w:val="00DC5A58"/>
    <w:rsid w:val="00DD64BC"/>
    <w:rsid w:val="00DF413E"/>
    <w:rsid w:val="00DF5944"/>
    <w:rsid w:val="00E73A4E"/>
    <w:rsid w:val="00E87B43"/>
    <w:rsid w:val="00E97DEA"/>
    <w:rsid w:val="00EB111D"/>
    <w:rsid w:val="00ED5CBD"/>
    <w:rsid w:val="00F25C28"/>
    <w:rsid w:val="00F3420F"/>
    <w:rsid w:val="00F843D3"/>
    <w:rsid w:val="00FA667A"/>
    <w:rsid w:val="00FC10C1"/>
    <w:rsid w:val="00FC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90E98"/>
  <w15:docId w15:val="{E14A472E-7EA4-4911-BE09-87DEDA49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SimSun" w:hAnsi="Tahoma" w:cs="F"/>
        <w:kern w:val="3"/>
        <w:sz w:val="24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  <w:rPr>
      <w:rFonts w:ascii="Times New Roman" w:hAnsi="Times New Roman" w:cs="Times New Roman"/>
      <w:szCs w:val="24"/>
      <w:lang w:eastAsia="zh-CN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uiPriority w:val="34"/>
    <w:qFormat/>
  </w:style>
  <w:style w:type="paragraph" w:styleId="BalloonText">
    <w:name w:val="Balloon Text"/>
    <w:basedOn w:val="Standard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TekstbaloniaChar">
    <w:name w:val="Tekst balončića Char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9A44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476"/>
  </w:style>
  <w:style w:type="paragraph" w:styleId="Footer">
    <w:name w:val="footer"/>
    <w:basedOn w:val="Normal"/>
    <w:link w:val="FooterChar"/>
    <w:uiPriority w:val="99"/>
    <w:unhideWhenUsed/>
    <w:rsid w:val="009A44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476"/>
  </w:style>
  <w:style w:type="paragraph" w:styleId="NoSpacing">
    <w:name w:val="No Spacing"/>
    <w:uiPriority w:val="1"/>
    <w:qFormat/>
    <w:rsid w:val="00BA0792"/>
    <w:pPr>
      <w:widowControl/>
      <w:suppressAutoHyphens w:val="0"/>
      <w:autoSpaceDN/>
      <w:spacing w:line="240" w:lineRule="auto"/>
      <w:textAlignment w:val="auto"/>
    </w:pPr>
    <w:rPr>
      <w:rFonts w:ascii="Calibri" w:eastAsiaTheme="minorHAnsi" w:hAnsi="Calibri" w:cs="Calibri"/>
      <w:kern w:val="0"/>
      <w:sz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226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6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5CBD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roatia.hr/hr-H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84A7-76CF-4B1F-B54F-7A80181C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Posilović</dc:creator>
  <cp:lastModifiedBy>Jelena Mesić</cp:lastModifiedBy>
  <cp:revision>12</cp:revision>
  <cp:lastPrinted>2013-04-03T11:12:00Z</cp:lastPrinted>
  <dcterms:created xsi:type="dcterms:W3CDTF">2025-06-20T12:58:00Z</dcterms:created>
  <dcterms:modified xsi:type="dcterms:W3CDTF">2025-06-24T08:24:00Z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22175006-2df0-4b9d-8e80-225956f8d3b7</vt:lpwstr>
  </property>
</Properties>
</file>